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4F787A" w14:textId="268AFFA1" w:rsidR="00D325BD" w:rsidRDefault="00D325BD" w:rsidP="00D325BD">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100-e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R4-2115332</w:t>
      </w:r>
    </w:p>
    <w:p w14:paraId="05CDD5F6" w14:textId="77777777" w:rsidR="00D325BD" w:rsidRDefault="00D325BD" w:rsidP="00D325B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Aug</w:t>
      </w:r>
      <w:r>
        <w:rPr>
          <w:rFonts w:ascii="Arial" w:eastAsiaTheme="minorEastAsia" w:hAnsi="Arial" w:cs="Arial"/>
          <w:b/>
          <w:sz w:val="24"/>
          <w:szCs w:val="24"/>
          <w:lang w:eastAsia="zh-CN"/>
        </w:rPr>
        <w:t xml:space="preserve">.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2021</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04262648"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D325BD">
        <w:rPr>
          <w:rFonts w:ascii="Arial" w:eastAsiaTheme="minorEastAsia" w:hAnsi="Arial" w:cs="Arial"/>
          <w:color w:val="000000"/>
          <w:sz w:val="22"/>
          <w:lang w:eastAsia="zh-CN"/>
        </w:rPr>
        <w:t>9.4.6</w:t>
      </w:r>
    </w:p>
    <w:p w14:paraId="50D5329D" w14:textId="405B2D1F"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p>
    <w:p w14:paraId="1E0389E7" w14:textId="0CB99043" w:rsidR="00915D73" w:rsidRPr="00D325BD" w:rsidRDefault="00915D73" w:rsidP="00915D73">
      <w:pPr>
        <w:spacing w:after="120"/>
        <w:ind w:left="1985" w:hanging="1985"/>
        <w:rPr>
          <w:rFonts w:ascii="Arial" w:eastAsiaTheme="minorEastAsia" w:hAnsi="Arial" w:cs="Arial"/>
          <w:color w:val="000000"/>
          <w:sz w:val="36"/>
          <w:szCs w:val="3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D325BD">
        <w:rPr>
          <w:rFonts w:ascii="Arial" w:hAnsi="Arial" w:cs="Arial"/>
          <w:color w:val="000000"/>
          <w:sz w:val="22"/>
          <w:lang w:eastAsia="zh-CN"/>
        </w:rPr>
        <w:t>WF</w:t>
      </w:r>
      <w:r w:rsidR="00D325BD" w:rsidRPr="00D325BD">
        <w:rPr>
          <w:rFonts w:ascii="Arial" w:hAnsi="Arial" w:cs="Arial"/>
          <w:color w:val="000000"/>
          <w:sz w:val="22"/>
          <w:lang w:eastAsia="zh-CN"/>
        </w:rPr>
        <w:t xml:space="preserve"> on RRM requirements for FR2 Inter-band DL CA and UL CA</w:t>
      </w:r>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CD58E8C" w:rsidR="005D7AF8" w:rsidRPr="00BE23F9" w:rsidRDefault="00BE23F9" w:rsidP="00FA5848">
      <w:pPr>
        <w:pStyle w:val="Heading1"/>
        <w:rPr>
          <w:rFonts w:eastAsiaTheme="minorEastAsia"/>
          <w:lang w:val="en-GB" w:eastAsia="zh-CN"/>
        </w:rPr>
      </w:pPr>
      <w:r w:rsidRPr="00BE23F9">
        <w:rPr>
          <w:lang w:val="en-GB" w:eastAsia="ja-JP"/>
        </w:rPr>
        <w:t>Background</w:t>
      </w:r>
    </w:p>
    <w:p w14:paraId="2E50A5C0" w14:textId="4F3A10ED" w:rsidR="00D325BD" w:rsidRDefault="00D325BD" w:rsidP="00D325BD">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w:t>
      </w:r>
      <w:r w:rsidR="00BC08AF">
        <w:rPr>
          <w:color w:val="4472C4" w:themeColor="accent1"/>
        </w:rPr>
        <w:t>e</w:t>
      </w:r>
      <w:r>
        <w:rPr>
          <w:color w:val="4472C4" w:themeColor="accent1"/>
        </w:rPr>
        <w:t xml:space="preserve"> email discussion</w:t>
      </w:r>
      <w:r w:rsidR="00F31D85">
        <w:rPr>
          <w:color w:val="4472C4" w:themeColor="accent1"/>
        </w:rPr>
        <w:t xml:space="preserve"> </w:t>
      </w:r>
      <w:r w:rsidR="00F31D85" w:rsidRPr="00F31D85">
        <w:rPr>
          <w:color w:val="4472C4" w:themeColor="accent1"/>
        </w:rPr>
        <w:t>[100-e][216] NR_RF_FR2_req_enh2_RRM</w:t>
      </w:r>
      <w:r>
        <w:rPr>
          <w:color w:val="4472C4" w:themeColor="accent1"/>
        </w:rPr>
        <w:t xml:space="preserve"> </w:t>
      </w:r>
      <w:r w:rsidR="00F31D85">
        <w:rPr>
          <w:color w:val="4472C4" w:themeColor="accent1"/>
        </w:rPr>
        <w:t xml:space="preserve">is organized to discuss </w:t>
      </w:r>
      <w:r>
        <w:rPr>
          <w:color w:val="4472C4" w:themeColor="accent1"/>
        </w:rPr>
        <w:t xml:space="preserve">the RRM core requirements for inter-band CA in FR2 corresponding to section 9.4.6 in the agenda. </w:t>
      </w:r>
    </w:p>
    <w:p w14:paraId="66F381C1" w14:textId="77777777" w:rsidR="00D325BD" w:rsidRDefault="00D325BD" w:rsidP="00D325BD">
      <w:pPr>
        <w:ind w:right="-22"/>
        <w:rPr>
          <w:rFonts w:ascii="Arial" w:hAnsi="Arial" w:cs="Arial"/>
          <w:vanish/>
          <w:color w:val="4472C4" w:themeColor="accent1"/>
          <w:lang w:val="en-US" w:eastAsia="zh-CN"/>
        </w:rPr>
      </w:pPr>
    </w:p>
    <w:p w14:paraId="26C5AA86"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82B8F41"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A23696A"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B8FAED9"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22337C2C"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2C2F6673"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317A01AD" w14:textId="77777777" w:rsidR="00D325BD" w:rsidRDefault="00D325BD" w:rsidP="00D325BD">
      <w:pPr>
        <w:pStyle w:val="ListParagraph"/>
        <w:numPr>
          <w:ilvl w:val="0"/>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309F10A8" w14:textId="77777777" w:rsidR="00D325BD" w:rsidRDefault="00D325BD" w:rsidP="00D325BD">
      <w:pPr>
        <w:pStyle w:val="ListParagraph"/>
        <w:numPr>
          <w:ilvl w:val="1"/>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614EC975" w14:textId="77777777" w:rsidR="00D325BD" w:rsidRDefault="00D325BD" w:rsidP="00D325BD">
      <w:pPr>
        <w:pStyle w:val="ListParagraph"/>
        <w:numPr>
          <w:ilvl w:val="1"/>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269371D6" w14:textId="77777777" w:rsidR="00D325BD" w:rsidRDefault="00D325BD" w:rsidP="00D325BD">
      <w:pPr>
        <w:pStyle w:val="ListParagraph"/>
        <w:numPr>
          <w:ilvl w:val="1"/>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182DA8A"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140691AA"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5B0EDCB5"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6435E8B3"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032D1491"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737AA39D" w14:textId="77777777" w:rsidR="00D325BD" w:rsidRDefault="00D325BD" w:rsidP="00D325BD">
      <w:pPr>
        <w:pStyle w:val="ListParagraph"/>
        <w:numPr>
          <w:ilvl w:val="2"/>
          <w:numId w:val="24"/>
        </w:numPr>
        <w:tabs>
          <w:tab w:val="left" w:pos="1560"/>
          <w:tab w:val="right" w:pos="10206"/>
        </w:tabs>
        <w:overflowPunct/>
        <w:autoSpaceDE/>
        <w:autoSpaceDN/>
        <w:adjustRightInd/>
        <w:spacing w:before="60" w:after="60" w:line="259" w:lineRule="auto"/>
        <w:ind w:firstLineChars="0"/>
        <w:textAlignment w:val="auto"/>
        <w:outlineLvl w:val="0"/>
        <w:rPr>
          <w:rFonts w:ascii="Arial" w:eastAsia="宋体" w:hAnsi="Arial" w:cs="Arial"/>
          <w:vanish/>
          <w:color w:val="4472C4" w:themeColor="accent1"/>
          <w:lang w:val="en-US" w:eastAsia="zh-CN"/>
        </w:rPr>
      </w:pPr>
    </w:p>
    <w:p w14:paraId="42E3ACEE" w14:textId="77777777" w:rsidR="00D325BD" w:rsidRDefault="00D325BD" w:rsidP="00D325BD">
      <w:pPr>
        <w:spacing w:before="240"/>
        <w:ind w:right="-22"/>
        <w:rPr>
          <w:color w:val="4472C4" w:themeColor="accent1"/>
        </w:rPr>
      </w:pPr>
      <w:r>
        <w:rPr>
          <w:color w:val="4472C4" w:themeColor="accent1"/>
        </w:rPr>
        <w:t xml:space="preserve">In last RAN4#99-e meeting, RAN4 down selected the candidate MRTD options for FR2 inter-band CA and encouraged companies to further study the compromised solutions. In addition, some agreements were reached on the other RRM requirements for CBM. The agreements and open issues are captured in the way forward R4-2108037. </w:t>
      </w:r>
    </w:p>
    <w:p w14:paraId="50AFC0CE" w14:textId="5FB44C9B" w:rsidR="00BC08AF" w:rsidRDefault="00BC08AF" w:rsidP="00D325BD">
      <w:pPr>
        <w:rPr>
          <w:iCs/>
          <w:color w:val="4472C4" w:themeColor="accent1"/>
          <w:lang w:eastAsia="zh-CN"/>
        </w:rPr>
      </w:pPr>
      <w:r>
        <w:rPr>
          <w:iCs/>
          <w:color w:val="4472C4" w:themeColor="accent1"/>
          <w:lang w:eastAsia="zh-CN"/>
        </w:rPr>
        <w:t>In this meeting,</w:t>
      </w:r>
      <w:r w:rsidR="00D325BD">
        <w:rPr>
          <w:iCs/>
          <w:color w:val="4472C4" w:themeColor="accent1"/>
          <w:lang w:eastAsia="zh-CN"/>
        </w:rPr>
        <w:t xml:space="preserve"> the target is to conclude on the MRTD principles for CBM capable UEs and discuss the RRM requirements in FR2 inter-band DL CA and UL CA. </w:t>
      </w:r>
      <w:r>
        <w:rPr>
          <w:iCs/>
          <w:color w:val="4472C4" w:themeColor="accent1"/>
          <w:lang w:eastAsia="zh-CN"/>
        </w:rPr>
        <w:t xml:space="preserve">This way forward is </w:t>
      </w:r>
      <w:r w:rsidR="00F31D85">
        <w:rPr>
          <w:color w:val="4472C4" w:themeColor="accent1"/>
        </w:rPr>
        <w:t xml:space="preserve">to capture the agreements and open issues based on the email discussion </w:t>
      </w:r>
      <w:r>
        <w:rPr>
          <w:iCs/>
          <w:color w:val="4472C4" w:themeColor="accent1"/>
          <w:lang w:eastAsia="zh-CN"/>
        </w:rPr>
        <w:t xml:space="preserve">as </w:t>
      </w:r>
      <w:r w:rsidR="00F31D85">
        <w:rPr>
          <w:iCs/>
          <w:color w:val="4472C4" w:themeColor="accent1"/>
          <w:lang w:eastAsia="zh-CN"/>
        </w:rPr>
        <w:t xml:space="preserve">indicated in the chairman note </w:t>
      </w:r>
      <w:r>
        <w:rPr>
          <w:iCs/>
          <w:color w:val="4472C4" w:themeColor="accent1"/>
          <w:lang w:eastAsia="zh-CN"/>
        </w:rPr>
        <w:t>below:</w:t>
      </w:r>
      <w:r>
        <w:rPr>
          <w:color w:val="4472C4" w:themeColor="accent1"/>
        </w:rPr>
        <w:t xml:space="preserve"> </w:t>
      </w:r>
    </w:p>
    <w:p w14:paraId="1DC04447" w14:textId="77777777" w:rsidR="00BC08AF" w:rsidRPr="00BC08AF" w:rsidRDefault="00BC08AF" w:rsidP="00BC08AF">
      <w:pPr>
        <w:rPr>
          <w:rFonts w:ascii="Arial" w:hAnsi="Arial" w:cs="Arial"/>
          <w:b/>
          <w:color w:val="C00000"/>
          <w:szCs w:val="16"/>
          <w:u w:val="single"/>
          <w:lang w:val="en-US" w:eastAsia="en-GB"/>
        </w:rPr>
      </w:pPr>
      <w:r w:rsidRPr="00BC08AF">
        <w:rPr>
          <w:rFonts w:ascii="Arial" w:hAnsi="Arial" w:cs="Arial"/>
          <w:b/>
          <w:color w:val="C00000"/>
          <w:szCs w:val="16"/>
          <w:u w:val="single"/>
        </w:rPr>
        <w:t>Email discussion: [100-e][216] NR_RF_FR2_req_enh2_RRM</w:t>
      </w:r>
    </w:p>
    <w:p w14:paraId="74080798" w14:textId="77777777" w:rsidR="00BC08AF" w:rsidRPr="00BC08AF" w:rsidRDefault="00BC08AF" w:rsidP="00BC08AF">
      <w:pPr>
        <w:rPr>
          <w:rFonts w:ascii="Arial" w:hAnsi="Arial" w:cs="Arial"/>
          <w:b/>
          <w:szCs w:val="16"/>
          <w:lang w:val="en-US"/>
        </w:rPr>
      </w:pPr>
      <w:r w:rsidRPr="00BC08AF">
        <w:rPr>
          <w:rFonts w:ascii="Arial" w:hAnsi="Arial" w:cs="Arial"/>
          <w:b/>
          <w:color w:val="0000FF"/>
          <w:szCs w:val="16"/>
          <w:u w:val="thick"/>
        </w:rPr>
        <w:t>R4-2115206</w:t>
      </w:r>
      <w:r w:rsidRPr="00BC08AF">
        <w:rPr>
          <w:b/>
          <w:sz w:val="16"/>
          <w:szCs w:val="16"/>
          <w:lang w:val="en-US" w:eastAsia="zh-CN"/>
        </w:rPr>
        <w:tab/>
      </w:r>
      <w:r w:rsidRPr="00BC08AF">
        <w:rPr>
          <w:rFonts w:ascii="Arial" w:hAnsi="Arial" w:cs="Arial"/>
          <w:b/>
          <w:szCs w:val="16"/>
        </w:rPr>
        <w:t>Email discussion summary: [100-e][216] NR_RF_FR2_req_enh2_RRM</w:t>
      </w:r>
    </w:p>
    <w:p w14:paraId="73184E13" w14:textId="77777777" w:rsidR="00BC08AF" w:rsidRPr="00BC08AF" w:rsidRDefault="00BC08AF" w:rsidP="00BC08AF">
      <w:pPr>
        <w:rPr>
          <w:i/>
          <w:sz w:val="16"/>
          <w:szCs w:val="16"/>
        </w:rPr>
      </w:pPr>
      <w:r w:rsidRPr="00BC08AF">
        <w:rPr>
          <w:i/>
          <w:sz w:val="16"/>
          <w:szCs w:val="16"/>
        </w:rPr>
        <w:tab/>
      </w:r>
      <w:r w:rsidRPr="00BC08AF">
        <w:rPr>
          <w:i/>
          <w:sz w:val="16"/>
          <w:szCs w:val="16"/>
        </w:rPr>
        <w:tab/>
      </w:r>
      <w:r w:rsidRPr="00BC08AF">
        <w:rPr>
          <w:i/>
          <w:sz w:val="16"/>
          <w:szCs w:val="16"/>
        </w:rPr>
        <w:tab/>
      </w:r>
      <w:r w:rsidRPr="00BC08AF">
        <w:rPr>
          <w:i/>
          <w:sz w:val="16"/>
          <w:szCs w:val="16"/>
        </w:rPr>
        <w:tab/>
      </w:r>
      <w:r w:rsidRPr="00BC08AF">
        <w:rPr>
          <w:i/>
          <w:sz w:val="16"/>
          <w:szCs w:val="16"/>
        </w:rPr>
        <w:tab/>
        <w:t>Type: other</w:t>
      </w:r>
      <w:r w:rsidRPr="00BC08AF">
        <w:rPr>
          <w:i/>
          <w:sz w:val="16"/>
          <w:szCs w:val="16"/>
        </w:rPr>
        <w:tab/>
      </w:r>
      <w:r w:rsidRPr="00BC08AF">
        <w:rPr>
          <w:i/>
          <w:sz w:val="16"/>
          <w:szCs w:val="16"/>
        </w:rPr>
        <w:tab/>
      </w:r>
      <w:proofErr w:type="gramStart"/>
      <w:r w:rsidRPr="00BC08AF">
        <w:rPr>
          <w:i/>
          <w:sz w:val="16"/>
          <w:szCs w:val="16"/>
        </w:rPr>
        <w:t>For</w:t>
      </w:r>
      <w:proofErr w:type="gramEnd"/>
      <w:r w:rsidRPr="00BC08AF">
        <w:rPr>
          <w:i/>
          <w:sz w:val="16"/>
          <w:szCs w:val="16"/>
        </w:rPr>
        <w:t>: Information</w:t>
      </w:r>
      <w:r w:rsidRPr="00BC08AF">
        <w:rPr>
          <w:i/>
          <w:sz w:val="16"/>
          <w:szCs w:val="16"/>
        </w:rPr>
        <w:br/>
      </w:r>
      <w:r w:rsidRPr="00BC08AF">
        <w:rPr>
          <w:i/>
          <w:sz w:val="16"/>
          <w:szCs w:val="16"/>
        </w:rPr>
        <w:tab/>
      </w:r>
      <w:r w:rsidRPr="00BC08AF">
        <w:rPr>
          <w:i/>
          <w:sz w:val="16"/>
          <w:szCs w:val="16"/>
        </w:rPr>
        <w:tab/>
      </w:r>
      <w:r w:rsidRPr="00BC08AF">
        <w:rPr>
          <w:i/>
          <w:sz w:val="16"/>
          <w:szCs w:val="16"/>
        </w:rPr>
        <w:tab/>
      </w:r>
      <w:r w:rsidRPr="00BC08AF">
        <w:rPr>
          <w:i/>
          <w:sz w:val="16"/>
          <w:szCs w:val="16"/>
        </w:rPr>
        <w:tab/>
      </w:r>
      <w:r w:rsidRPr="00BC08AF">
        <w:rPr>
          <w:i/>
          <w:sz w:val="16"/>
          <w:szCs w:val="16"/>
        </w:rPr>
        <w:tab/>
        <w:t>Source: Moderator (</w:t>
      </w:r>
      <w:r w:rsidRPr="00BC08AF">
        <w:rPr>
          <w:i/>
          <w:sz w:val="16"/>
          <w:szCs w:val="16"/>
          <w:lang w:val="en-US"/>
        </w:rPr>
        <w:t>Nokia)</w:t>
      </w:r>
    </w:p>
    <w:p w14:paraId="0678127C" w14:textId="77777777" w:rsidR="00BC08AF" w:rsidRPr="00BC08AF" w:rsidRDefault="00BC08AF" w:rsidP="00BC08AF">
      <w:pPr>
        <w:rPr>
          <w:rFonts w:ascii="Arial" w:hAnsi="Arial" w:cs="Arial"/>
          <w:b/>
          <w:sz w:val="16"/>
          <w:szCs w:val="16"/>
          <w:lang w:val="en-US" w:eastAsia="zh-CN"/>
        </w:rPr>
      </w:pPr>
      <w:r w:rsidRPr="00BC08AF">
        <w:rPr>
          <w:rFonts w:ascii="Arial" w:hAnsi="Arial" w:cs="Arial"/>
          <w:b/>
          <w:sz w:val="16"/>
          <w:szCs w:val="16"/>
          <w:lang w:val="en-US" w:eastAsia="zh-CN"/>
        </w:rPr>
        <w:t xml:space="preserve">Abstract: </w:t>
      </w:r>
    </w:p>
    <w:p w14:paraId="4769E1F5" w14:textId="77777777" w:rsidR="00BC08AF" w:rsidRPr="00BC08AF" w:rsidRDefault="00BC08AF" w:rsidP="00BC08AF">
      <w:pPr>
        <w:rPr>
          <w:rFonts w:ascii="Arial" w:hAnsi="Arial" w:cs="Arial"/>
          <w:b/>
          <w:sz w:val="16"/>
          <w:szCs w:val="16"/>
          <w:lang w:val="en-US" w:eastAsia="zh-CN"/>
        </w:rPr>
      </w:pPr>
      <w:r w:rsidRPr="00BC08AF">
        <w:rPr>
          <w:rFonts w:ascii="Arial" w:hAnsi="Arial" w:cs="Arial"/>
          <w:b/>
          <w:sz w:val="16"/>
          <w:szCs w:val="16"/>
          <w:lang w:val="en-US" w:eastAsia="zh-CN"/>
        </w:rPr>
        <w:t xml:space="preserve">Discussion: </w:t>
      </w:r>
    </w:p>
    <w:p w14:paraId="440E55B6" w14:textId="77777777" w:rsidR="00BC08AF" w:rsidRPr="00BC08AF" w:rsidRDefault="00BC08AF" w:rsidP="00BC08AF">
      <w:pPr>
        <w:rPr>
          <w:rFonts w:ascii="Arial" w:hAnsi="Arial" w:cs="Arial"/>
          <w:b/>
          <w:sz w:val="16"/>
          <w:szCs w:val="16"/>
          <w:lang w:val="en-US" w:eastAsia="zh-CN"/>
        </w:rPr>
      </w:pPr>
      <w:r w:rsidRPr="00BC08AF">
        <w:rPr>
          <w:rFonts w:ascii="Arial" w:hAnsi="Arial" w:cs="Arial"/>
          <w:b/>
          <w:sz w:val="16"/>
          <w:szCs w:val="16"/>
          <w:lang w:val="en-US" w:eastAsia="zh-CN"/>
        </w:rPr>
        <w:t>Decision:</w:t>
      </w:r>
      <w:r w:rsidRPr="00BC08AF">
        <w:rPr>
          <w:rFonts w:ascii="Arial" w:hAnsi="Arial" w:cs="Arial"/>
          <w:b/>
          <w:sz w:val="16"/>
          <w:szCs w:val="16"/>
          <w:lang w:val="en-US" w:eastAsia="zh-CN"/>
        </w:rPr>
        <w:tab/>
      </w:r>
      <w:r w:rsidRPr="00BC08AF">
        <w:rPr>
          <w:rFonts w:ascii="Arial" w:hAnsi="Arial" w:cs="Arial"/>
          <w:b/>
          <w:sz w:val="16"/>
          <w:szCs w:val="16"/>
          <w:lang w:val="en-US" w:eastAsia="zh-CN"/>
        </w:rPr>
        <w:tab/>
        <w:t>Revised to R4-2115391 (from R4-2115206).</w:t>
      </w:r>
    </w:p>
    <w:p w14:paraId="74FAFB8F" w14:textId="77777777" w:rsidR="00BC08AF" w:rsidRPr="00BC08AF" w:rsidRDefault="00BC08AF" w:rsidP="00BC08AF">
      <w:pPr>
        <w:rPr>
          <w:rFonts w:ascii="Arial" w:hAnsi="Arial" w:cs="Arial"/>
          <w:b/>
          <w:szCs w:val="16"/>
          <w:lang w:val="en-US" w:eastAsia="en-GB"/>
        </w:rPr>
      </w:pPr>
      <w:r w:rsidRPr="00BC08AF">
        <w:rPr>
          <w:rFonts w:ascii="Arial" w:hAnsi="Arial" w:cs="Arial"/>
          <w:b/>
          <w:color w:val="0000FF"/>
          <w:szCs w:val="16"/>
          <w:u w:val="thick"/>
        </w:rPr>
        <w:t>R4-2115391</w:t>
      </w:r>
      <w:r w:rsidRPr="00BC08AF">
        <w:rPr>
          <w:b/>
          <w:sz w:val="16"/>
          <w:szCs w:val="16"/>
          <w:lang w:val="en-US" w:eastAsia="zh-CN"/>
        </w:rPr>
        <w:tab/>
      </w:r>
      <w:r w:rsidRPr="00BC08AF">
        <w:rPr>
          <w:rFonts w:ascii="Arial" w:hAnsi="Arial" w:cs="Arial"/>
          <w:b/>
          <w:szCs w:val="16"/>
        </w:rPr>
        <w:t>Email discussion summary: [100-e][216] NR_RF_FR2_req_enh2_RRM</w:t>
      </w:r>
    </w:p>
    <w:p w14:paraId="5B9191FC" w14:textId="77777777" w:rsidR="00BC08AF" w:rsidRPr="00BC08AF" w:rsidRDefault="00BC08AF" w:rsidP="00BC08AF">
      <w:pPr>
        <w:rPr>
          <w:i/>
          <w:sz w:val="16"/>
          <w:szCs w:val="16"/>
        </w:rPr>
      </w:pPr>
      <w:r w:rsidRPr="00BC08AF">
        <w:rPr>
          <w:i/>
          <w:sz w:val="16"/>
          <w:szCs w:val="16"/>
        </w:rPr>
        <w:tab/>
      </w:r>
      <w:r w:rsidRPr="00BC08AF">
        <w:rPr>
          <w:i/>
          <w:sz w:val="16"/>
          <w:szCs w:val="16"/>
        </w:rPr>
        <w:tab/>
      </w:r>
      <w:r w:rsidRPr="00BC08AF">
        <w:rPr>
          <w:i/>
          <w:sz w:val="16"/>
          <w:szCs w:val="16"/>
        </w:rPr>
        <w:tab/>
      </w:r>
      <w:r w:rsidRPr="00BC08AF">
        <w:rPr>
          <w:i/>
          <w:sz w:val="16"/>
          <w:szCs w:val="16"/>
        </w:rPr>
        <w:tab/>
      </w:r>
      <w:r w:rsidRPr="00BC08AF">
        <w:rPr>
          <w:i/>
          <w:sz w:val="16"/>
          <w:szCs w:val="16"/>
        </w:rPr>
        <w:tab/>
        <w:t>Type: other</w:t>
      </w:r>
      <w:r w:rsidRPr="00BC08AF">
        <w:rPr>
          <w:i/>
          <w:sz w:val="16"/>
          <w:szCs w:val="16"/>
        </w:rPr>
        <w:tab/>
      </w:r>
      <w:r w:rsidRPr="00BC08AF">
        <w:rPr>
          <w:i/>
          <w:sz w:val="16"/>
          <w:szCs w:val="16"/>
        </w:rPr>
        <w:tab/>
      </w:r>
      <w:proofErr w:type="gramStart"/>
      <w:r w:rsidRPr="00BC08AF">
        <w:rPr>
          <w:i/>
          <w:sz w:val="16"/>
          <w:szCs w:val="16"/>
        </w:rPr>
        <w:t>For</w:t>
      </w:r>
      <w:proofErr w:type="gramEnd"/>
      <w:r w:rsidRPr="00BC08AF">
        <w:rPr>
          <w:i/>
          <w:sz w:val="16"/>
          <w:szCs w:val="16"/>
        </w:rPr>
        <w:t>: Information</w:t>
      </w:r>
      <w:r w:rsidRPr="00BC08AF">
        <w:rPr>
          <w:i/>
          <w:sz w:val="16"/>
          <w:szCs w:val="16"/>
        </w:rPr>
        <w:br/>
      </w:r>
      <w:r w:rsidRPr="00BC08AF">
        <w:rPr>
          <w:i/>
          <w:sz w:val="16"/>
          <w:szCs w:val="16"/>
        </w:rPr>
        <w:tab/>
      </w:r>
      <w:r w:rsidRPr="00BC08AF">
        <w:rPr>
          <w:i/>
          <w:sz w:val="16"/>
          <w:szCs w:val="16"/>
        </w:rPr>
        <w:tab/>
      </w:r>
      <w:r w:rsidRPr="00BC08AF">
        <w:rPr>
          <w:i/>
          <w:sz w:val="16"/>
          <w:szCs w:val="16"/>
        </w:rPr>
        <w:tab/>
      </w:r>
      <w:r w:rsidRPr="00BC08AF">
        <w:rPr>
          <w:i/>
          <w:sz w:val="16"/>
          <w:szCs w:val="16"/>
        </w:rPr>
        <w:tab/>
      </w:r>
      <w:r w:rsidRPr="00BC08AF">
        <w:rPr>
          <w:i/>
          <w:sz w:val="16"/>
          <w:szCs w:val="16"/>
        </w:rPr>
        <w:tab/>
        <w:t>Source: Moderator (</w:t>
      </w:r>
      <w:r w:rsidRPr="00BC08AF">
        <w:rPr>
          <w:i/>
          <w:sz w:val="16"/>
          <w:szCs w:val="16"/>
          <w:lang w:val="en-US"/>
        </w:rPr>
        <w:t>Nokia)</w:t>
      </w:r>
    </w:p>
    <w:p w14:paraId="7A9A6642" w14:textId="77777777" w:rsidR="00BC08AF" w:rsidRPr="00BC08AF" w:rsidRDefault="00BC08AF" w:rsidP="00BC08AF">
      <w:pPr>
        <w:rPr>
          <w:rFonts w:ascii="Arial" w:hAnsi="Arial" w:cs="Arial"/>
          <w:b/>
          <w:sz w:val="16"/>
          <w:szCs w:val="16"/>
          <w:lang w:val="en-US" w:eastAsia="zh-CN"/>
        </w:rPr>
      </w:pPr>
      <w:r w:rsidRPr="00BC08AF">
        <w:rPr>
          <w:rFonts w:ascii="Arial" w:hAnsi="Arial" w:cs="Arial"/>
          <w:b/>
          <w:sz w:val="16"/>
          <w:szCs w:val="16"/>
          <w:lang w:val="en-US" w:eastAsia="zh-CN"/>
        </w:rPr>
        <w:t xml:space="preserve">Abstract: </w:t>
      </w:r>
    </w:p>
    <w:p w14:paraId="1051D988" w14:textId="77777777" w:rsidR="00BC08AF" w:rsidRPr="00BC08AF" w:rsidRDefault="00BC08AF" w:rsidP="00BC08AF">
      <w:pPr>
        <w:rPr>
          <w:rFonts w:ascii="Arial" w:hAnsi="Arial" w:cs="Arial"/>
          <w:b/>
          <w:sz w:val="16"/>
          <w:szCs w:val="16"/>
          <w:lang w:val="en-US" w:eastAsia="zh-CN"/>
        </w:rPr>
      </w:pPr>
      <w:r w:rsidRPr="00BC08AF">
        <w:rPr>
          <w:rFonts w:ascii="Arial" w:hAnsi="Arial" w:cs="Arial"/>
          <w:b/>
          <w:sz w:val="16"/>
          <w:szCs w:val="16"/>
          <w:lang w:val="en-US" w:eastAsia="zh-CN"/>
        </w:rPr>
        <w:t xml:space="preserve">Discussion: </w:t>
      </w:r>
    </w:p>
    <w:p w14:paraId="2F12EB15" w14:textId="77777777" w:rsidR="00BC08AF" w:rsidRPr="00BC08AF" w:rsidRDefault="00BC08AF" w:rsidP="00BC08AF">
      <w:pPr>
        <w:rPr>
          <w:rFonts w:ascii="Arial" w:hAnsi="Arial" w:cs="Arial"/>
          <w:b/>
          <w:sz w:val="16"/>
          <w:szCs w:val="16"/>
          <w:lang w:val="en-US" w:eastAsia="zh-CN"/>
        </w:rPr>
      </w:pPr>
      <w:r w:rsidRPr="00BC08AF">
        <w:rPr>
          <w:rFonts w:ascii="Arial" w:hAnsi="Arial" w:cs="Arial"/>
          <w:b/>
          <w:sz w:val="16"/>
          <w:szCs w:val="16"/>
          <w:lang w:val="en-US" w:eastAsia="zh-CN"/>
        </w:rPr>
        <w:t>Decision:</w:t>
      </w:r>
      <w:r w:rsidRPr="00BC08AF">
        <w:rPr>
          <w:rFonts w:ascii="Arial" w:hAnsi="Arial" w:cs="Arial"/>
          <w:b/>
          <w:sz w:val="16"/>
          <w:szCs w:val="16"/>
          <w:lang w:val="en-US" w:eastAsia="zh-CN"/>
        </w:rPr>
        <w:tab/>
      </w:r>
      <w:r w:rsidRPr="00BC08AF">
        <w:rPr>
          <w:rFonts w:ascii="Arial" w:hAnsi="Arial" w:cs="Arial"/>
          <w:b/>
          <w:sz w:val="16"/>
          <w:szCs w:val="16"/>
          <w:lang w:val="en-US" w:eastAsia="zh-CN"/>
        </w:rPr>
        <w:tab/>
      </w:r>
      <w:r w:rsidRPr="00BC08AF">
        <w:rPr>
          <w:rFonts w:ascii="Arial" w:hAnsi="Arial" w:cs="Arial"/>
          <w:b/>
          <w:sz w:val="16"/>
          <w:szCs w:val="16"/>
          <w:highlight w:val="yellow"/>
          <w:lang w:val="en-US" w:eastAsia="zh-CN"/>
        </w:rPr>
        <w:t>Return to.</w:t>
      </w:r>
    </w:p>
    <w:p w14:paraId="609286E5" w14:textId="2C23E794" w:rsidR="00E80B52" w:rsidRPr="00BE23F9" w:rsidRDefault="00D23D75" w:rsidP="00805BE8">
      <w:pPr>
        <w:pStyle w:val="Heading1"/>
        <w:rPr>
          <w:lang w:val="en-GB" w:eastAsia="ja-JP"/>
        </w:rPr>
      </w:pPr>
      <w:r>
        <w:rPr>
          <w:lang w:val="en-GB" w:eastAsia="ja-JP"/>
        </w:rPr>
        <w:t xml:space="preserve">WF on </w:t>
      </w:r>
      <w:r w:rsidR="00D1644F">
        <w:rPr>
          <w:lang w:val="en-GB" w:eastAsia="ja-JP"/>
        </w:rPr>
        <w:t>T</w:t>
      </w:r>
      <w:r>
        <w:rPr>
          <w:lang w:val="en-GB" w:eastAsia="ja-JP"/>
        </w:rPr>
        <w:t>opic#1</w:t>
      </w:r>
      <w:r w:rsidR="00D1644F" w:rsidRPr="00D1644F">
        <w:rPr>
          <w:lang w:eastAsia="ja-JP"/>
        </w:rPr>
        <w:t xml:space="preserve"> </w:t>
      </w:r>
      <w:r w:rsidR="00D1644F">
        <w:rPr>
          <w:lang w:eastAsia="ja-JP"/>
        </w:rPr>
        <w:t>Inter-band DL CA requirements for CBM</w:t>
      </w:r>
    </w:p>
    <w:p w14:paraId="06ED5EF9" w14:textId="7CC0A66D" w:rsidR="00117744" w:rsidRDefault="00117744" w:rsidP="00117744">
      <w:pPr>
        <w:rPr>
          <w:i/>
          <w:iCs/>
          <w:color w:val="0070C0"/>
          <w:lang w:eastAsia="zh-CN"/>
        </w:rPr>
      </w:pPr>
      <w:r>
        <w:rPr>
          <w:i/>
          <w:iCs/>
          <w:color w:val="0070C0"/>
          <w:lang w:eastAsia="zh-CN"/>
        </w:rPr>
        <w:t xml:space="preserve">The exact structure of </w:t>
      </w:r>
      <w:r w:rsidR="009C0619">
        <w:rPr>
          <w:i/>
          <w:iCs/>
          <w:color w:val="0070C0"/>
          <w:lang w:eastAsia="zh-CN"/>
        </w:rPr>
        <w:t>agreement section(s) is left open to the needs of the topic(s).</w:t>
      </w:r>
      <w:r w:rsidR="005011BD">
        <w:rPr>
          <w:i/>
          <w:iCs/>
          <w:color w:val="0070C0"/>
          <w:lang w:eastAsia="zh-CN"/>
        </w:rPr>
        <w:br/>
        <w:t>The sections should cover agreements, tentative agreement</w:t>
      </w:r>
      <w:r w:rsidR="00070801">
        <w:rPr>
          <w:i/>
          <w:iCs/>
          <w:color w:val="0070C0"/>
          <w:lang w:eastAsia="zh-CN"/>
        </w:rPr>
        <w:t>s (during the active discussions)</w:t>
      </w:r>
      <w:r w:rsidR="005011BD">
        <w:rPr>
          <w:i/>
          <w:iCs/>
          <w:color w:val="0070C0"/>
          <w:lang w:eastAsia="zh-CN"/>
        </w:rPr>
        <w:t xml:space="preserve">, and </w:t>
      </w:r>
      <w:r w:rsidR="00070801">
        <w:rPr>
          <w:i/>
          <w:iCs/>
          <w:color w:val="0070C0"/>
          <w:lang w:eastAsia="zh-CN"/>
        </w:rPr>
        <w:t>open issues.</w:t>
      </w:r>
    </w:p>
    <w:p w14:paraId="6D4B85E1" w14:textId="258BBB4B" w:rsidR="00484C5D" w:rsidRDefault="00D1644F" w:rsidP="007D33CF">
      <w:pPr>
        <w:pStyle w:val="Heading2"/>
        <w:numPr>
          <w:ilvl w:val="0"/>
          <w:numId w:val="0"/>
        </w:numPr>
        <w:ind w:left="576" w:hanging="576"/>
        <w:rPr>
          <w:lang w:val="en-GB"/>
        </w:rPr>
      </w:pPr>
      <w:r>
        <w:rPr>
          <w:lang w:val="en-GB"/>
        </w:rPr>
        <w:t>Sub-</w:t>
      </w:r>
      <w:r w:rsidRPr="00D1644F">
        <w:rPr>
          <w:lang w:val="en-GB"/>
        </w:rPr>
        <w:t>topic 1-1: MRTD requirements for CBM</w:t>
      </w:r>
    </w:p>
    <w:p w14:paraId="75B5B7FE" w14:textId="7E916C15" w:rsidR="007D33CF" w:rsidRPr="007D33CF" w:rsidRDefault="007D33CF" w:rsidP="007D33CF">
      <w:pPr>
        <w:rPr>
          <w:b/>
          <w:color w:val="0070C0"/>
          <w:u w:val="single"/>
          <w:lang w:eastAsia="ko-KR"/>
        </w:rPr>
      </w:pPr>
      <w:r>
        <w:rPr>
          <w:b/>
          <w:color w:val="0070C0"/>
          <w:u w:val="single"/>
          <w:lang w:eastAsia="ko-KR"/>
        </w:rPr>
        <w:t xml:space="preserve">Issue 1-1-1: MRTD principles in FR2 inter-band CA  </w:t>
      </w:r>
    </w:p>
    <w:p w14:paraId="57607898" w14:textId="77777777" w:rsidR="007D33CF" w:rsidRPr="007D33CF" w:rsidRDefault="007D33CF" w:rsidP="007D33CF">
      <w:pPr>
        <w:pStyle w:val="ListParagraph"/>
        <w:numPr>
          <w:ilvl w:val="0"/>
          <w:numId w:val="4"/>
        </w:numPr>
        <w:overflowPunct/>
        <w:autoSpaceDE/>
        <w:autoSpaceDN/>
        <w:adjustRightInd/>
        <w:spacing w:after="120" w:line="252" w:lineRule="auto"/>
        <w:ind w:firstLineChars="0"/>
        <w:textAlignment w:val="auto"/>
        <w:rPr>
          <w:b/>
          <w:bCs/>
          <w:highlight w:val="green"/>
          <w:lang w:eastAsia="ja-JP"/>
        </w:rPr>
      </w:pPr>
      <w:r w:rsidRPr="007D33CF">
        <w:rPr>
          <w:b/>
          <w:bCs/>
          <w:highlight w:val="green"/>
          <w:lang w:eastAsia="ja-JP"/>
        </w:rPr>
        <w:t>Agreements on GTW (Aug.17):</w:t>
      </w:r>
    </w:p>
    <w:p w14:paraId="2AFF39A9" w14:textId="77777777" w:rsidR="007D33CF" w:rsidRDefault="007D33CF" w:rsidP="007D33CF">
      <w:pPr>
        <w:pStyle w:val="ListParagraph"/>
        <w:numPr>
          <w:ilvl w:val="1"/>
          <w:numId w:val="4"/>
        </w:numPr>
        <w:overflowPunct/>
        <w:autoSpaceDE/>
        <w:autoSpaceDN/>
        <w:adjustRightInd/>
        <w:spacing w:after="120" w:line="252" w:lineRule="auto"/>
        <w:ind w:firstLineChars="0"/>
        <w:textAlignment w:val="auto"/>
        <w:rPr>
          <w:highlight w:val="green"/>
          <w:lang w:eastAsia="ja-JP"/>
        </w:rPr>
      </w:pPr>
      <w:r>
        <w:rPr>
          <w:bCs/>
          <w:highlight w:val="green"/>
        </w:rPr>
        <w:t>MRTD for inter-band CA in FR2 under CBM is 3us</w:t>
      </w:r>
    </w:p>
    <w:p w14:paraId="1C53C517" w14:textId="77777777" w:rsidR="007D33CF" w:rsidRDefault="007D33CF" w:rsidP="007D33CF">
      <w:pPr>
        <w:pStyle w:val="ListParagraph"/>
        <w:numPr>
          <w:ilvl w:val="2"/>
          <w:numId w:val="4"/>
        </w:numPr>
        <w:overflowPunct/>
        <w:autoSpaceDE/>
        <w:autoSpaceDN/>
        <w:adjustRightInd/>
        <w:spacing w:after="120" w:line="252" w:lineRule="auto"/>
        <w:ind w:firstLineChars="0"/>
        <w:textAlignment w:val="auto"/>
        <w:rPr>
          <w:highlight w:val="green"/>
          <w:lang w:eastAsia="ja-JP"/>
        </w:rPr>
      </w:pPr>
      <w:r>
        <w:rPr>
          <w:bCs/>
          <w:highlight w:val="green"/>
        </w:rPr>
        <w:lastRenderedPageBreak/>
        <w:t>For the receive time difference below X us no performance degradation is expected</w:t>
      </w:r>
    </w:p>
    <w:p w14:paraId="54BCBBC7" w14:textId="77777777" w:rsidR="007D33CF" w:rsidRDefault="007D33CF" w:rsidP="007D33CF">
      <w:pPr>
        <w:pStyle w:val="ListParagraph"/>
        <w:numPr>
          <w:ilvl w:val="2"/>
          <w:numId w:val="4"/>
        </w:numPr>
        <w:overflowPunct/>
        <w:autoSpaceDE/>
        <w:autoSpaceDN/>
        <w:adjustRightInd/>
        <w:spacing w:after="120" w:line="252" w:lineRule="auto"/>
        <w:ind w:firstLineChars="0"/>
        <w:textAlignment w:val="auto"/>
        <w:rPr>
          <w:highlight w:val="green"/>
          <w:lang w:eastAsia="ja-JP"/>
        </w:rPr>
      </w:pPr>
      <w:r>
        <w:rPr>
          <w:bCs/>
          <w:highlight w:val="green"/>
        </w:rPr>
        <w:t>For the receive time difference equal or higher than X us a performance degradation is allowed</w:t>
      </w:r>
    </w:p>
    <w:p w14:paraId="677C9283" w14:textId="77777777" w:rsidR="007D33CF" w:rsidRDefault="007D33CF" w:rsidP="007D33CF">
      <w:pPr>
        <w:pStyle w:val="ListParagraph"/>
        <w:numPr>
          <w:ilvl w:val="3"/>
          <w:numId w:val="4"/>
        </w:numPr>
        <w:overflowPunct/>
        <w:autoSpaceDE/>
        <w:autoSpaceDN/>
        <w:adjustRightInd/>
        <w:spacing w:after="120" w:line="252" w:lineRule="auto"/>
        <w:ind w:firstLineChars="0"/>
        <w:textAlignment w:val="auto"/>
        <w:rPr>
          <w:highlight w:val="green"/>
          <w:lang w:eastAsia="ja-JP"/>
        </w:rPr>
      </w:pPr>
      <w:r>
        <w:rPr>
          <w:highlight w:val="green"/>
          <w:lang w:eastAsia="ja-JP"/>
        </w:rPr>
        <w:t>Degradation of UE demodulation and [RRM] performance is allowed.</w:t>
      </w:r>
    </w:p>
    <w:p w14:paraId="310DA7E6" w14:textId="77777777" w:rsidR="007D33CF" w:rsidRDefault="007D33CF" w:rsidP="007D33CF">
      <w:pPr>
        <w:pStyle w:val="ListParagraph"/>
        <w:numPr>
          <w:ilvl w:val="4"/>
          <w:numId w:val="4"/>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Note: companies are encouraged to bring more analysis on Demodulation and RRM performance impacts. </w:t>
      </w:r>
    </w:p>
    <w:p w14:paraId="73EEE324" w14:textId="77777777" w:rsidR="007D33CF" w:rsidRDefault="007D33CF" w:rsidP="007D33CF">
      <w:pPr>
        <w:pStyle w:val="ListParagraph"/>
        <w:numPr>
          <w:ilvl w:val="3"/>
          <w:numId w:val="4"/>
        </w:numPr>
        <w:overflowPunct/>
        <w:autoSpaceDE/>
        <w:autoSpaceDN/>
        <w:adjustRightInd/>
        <w:spacing w:after="120" w:line="252" w:lineRule="auto"/>
        <w:ind w:firstLineChars="0"/>
        <w:textAlignment w:val="auto"/>
        <w:rPr>
          <w:highlight w:val="green"/>
          <w:lang w:eastAsia="ja-JP"/>
        </w:rPr>
      </w:pPr>
      <w:r>
        <w:rPr>
          <w:bCs/>
          <w:highlight w:val="green"/>
        </w:rPr>
        <w:t>FFS on the performance degradation including affected symbols, slots</w:t>
      </w:r>
    </w:p>
    <w:p w14:paraId="2E8CCBF3" w14:textId="77777777" w:rsidR="007D33CF" w:rsidRDefault="007D33CF" w:rsidP="007D33CF">
      <w:pPr>
        <w:pStyle w:val="ListParagraph"/>
        <w:numPr>
          <w:ilvl w:val="3"/>
          <w:numId w:val="4"/>
        </w:numPr>
        <w:overflowPunct/>
        <w:autoSpaceDE/>
        <w:autoSpaceDN/>
        <w:adjustRightInd/>
        <w:spacing w:after="120" w:line="252" w:lineRule="auto"/>
        <w:ind w:firstLineChars="0"/>
        <w:textAlignment w:val="auto"/>
        <w:rPr>
          <w:highlight w:val="green"/>
          <w:lang w:eastAsia="ja-JP"/>
        </w:rPr>
      </w:pPr>
      <w:r>
        <w:rPr>
          <w:bCs/>
          <w:highlight w:val="green"/>
        </w:rPr>
        <w:t>FFS on solutions to reduce performance degradation and whether and how to introduce restrictions for UE Rx beam change</w:t>
      </w:r>
    </w:p>
    <w:p w14:paraId="6A78E418" w14:textId="77777777" w:rsidR="007D33CF" w:rsidRDefault="007D33CF" w:rsidP="007D33CF">
      <w:pPr>
        <w:pStyle w:val="ListParagraph"/>
        <w:numPr>
          <w:ilvl w:val="4"/>
          <w:numId w:val="4"/>
        </w:numPr>
        <w:overflowPunct/>
        <w:autoSpaceDE/>
        <w:autoSpaceDN/>
        <w:adjustRightInd/>
        <w:spacing w:after="120" w:line="252" w:lineRule="auto"/>
        <w:ind w:firstLineChars="0"/>
        <w:textAlignment w:val="auto"/>
        <w:rPr>
          <w:highlight w:val="green"/>
          <w:lang w:eastAsia="ja-JP"/>
        </w:rPr>
      </w:pPr>
      <w:r>
        <w:rPr>
          <w:bCs/>
          <w:highlight w:val="green"/>
        </w:rPr>
        <w:t>Option 1: Use network scheduled/controlled instances for UE Rx beam change</w:t>
      </w:r>
    </w:p>
    <w:p w14:paraId="3AD35D1D" w14:textId="77777777" w:rsidR="007D33CF" w:rsidRDefault="007D33CF" w:rsidP="007D33CF">
      <w:pPr>
        <w:pStyle w:val="ListParagraph"/>
        <w:numPr>
          <w:ilvl w:val="4"/>
          <w:numId w:val="4"/>
        </w:numPr>
        <w:overflowPunct/>
        <w:autoSpaceDE/>
        <w:autoSpaceDN/>
        <w:adjustRightInd/>
        <w:spacing w:after="120" w:line="252" w:lineRule="auto"/>
        <w:ind w:firstLineChars="0"/>
        <w:textAlignment w:val="auto"/>
        <w:rPr>
          <w:highlight w:val="green"/>
          <w:lang w:eastAsia="ja-JP"/>
        </w:rPr>
      </w:pPr>
      <w:r>
        <w:rPr>
          <w:bCs/>
          <w:highlight w:val="green"/>
        </w:rPr>
        <w:t>Other options not precluded</w:t>
      </w:r>
    </w:p>
    <w:p w14:paraId="59A7E6B1" w14:textId="77777777" w:rsidR="007D33CF" w:rsidRDefault="007D33CF" w:rsidP="007D33CF">
      <w:pPr>
        <w:pStyle w:val="ListParagraph"/>
        <w:numPr>
          <w:ilvl w:val="2"/>
          <w:numId w:val="4"/>
        </w:numPr>
        <w:overflowPunct/>
        <w:autoSpaceDE/>
        <w:autoSpaceDN/>
        <w:adjustRightInd/>
        <w:spacing w:after="120" w:line="252" w:lineRule="auto"/>
        <w:ind w:firstLineChars="0"/>
        <w:textAlignment w:val="auto"/>
        <w:rPr>
          <w:highlight w:val="green"/>
          <w:lang w:eastAsia="ja-JP"/>
        </w:rPr>
      </w:pPr>
      <w:r>
        <w:rPr>
          <w:bCs/>
          <w:highlight w:val="green"/>
        </w:rPr>
        <w:t>X is FFS</w:t>
      </w:r>
    </w:p>
    <w:p w14:paraId="194A073E" w14:textId="77777777" w:rsidR="007D33CF" w:rsidRDefault="007D33CF" w:rsidP="007D33CF">
      <w:pPr>
        <w:pStyle w:val="ListParagraph"/>
        <w:numPr>
          <w:ilvl w:val="3"/>
          <w:numId w:val="4"/>
        </w:numPr>
        <w:overflowPunct/>
        <w:autoSpaceDE/>
        <w:autoSpaceDN/>
        <w:adjustRightInd/>
        <w:spacing w:after="120" w:line="252" w:lineRule="auto"/>
        <w:ind w:firstLineChars="0"/>
        <w:textAlignment w:val="auto"/>
        <w:rPr>
          <w:highlight w:val="green"/>
          <w:lang w:eastAsia="ja-JP"/>
        </w:rPr>
      </w:pPr>
      <w:r>
        <w:rPr>
          <w:bCs/>
          <w:highlight w:val="green"/>
        </w:rPr>
        <w:t>Option 1: CP</w:t>
      </w:r>
    </w:p>
    <w:p w14:paraId="4804A16D" w14:textId="77777777" w:rsidR="007D33CF" w:rsidRDefault="007D33CF" w:rsidP="007D33CF">
      <w:pPr>
        <w:pStyle w:val="ListParagraph"/>
        <w:numPr>
          <w:ilvl w:val="3"/>
          <w:numId w:val="4"/>
        </w:numPr>
        <w:overflowPunct/>
        <w:autoSpaceDE/>
        <w:autoSpaceDN/>
        <w:adjustRightInd/>
        <w:spacing w:after="120" w:line="252" w:lineRule="auto"/>
        <w:ind w:firstLineChars="0"/>
        <w:textAlignment w:val="auto"/>
        <w:rPr>
          <w:highlight w:val="green"/>
          <w:lang w:eastAsia="ja-JP"/>
        </w:rPr>
      </w:pPr>
      <w:r>
        <w:rPr>
          <w:bCs/>
          <w:highlight w:val="green"/>
        </w:rPr>
        <w:t>Option 2: CP/2</w:t>
      </w:r>
    </w:p>
    <w:p w14:paraId="74B1AC82" w14:textId="77777777" w:rsidR="007D33CF" w:rsidRDefault="007D33CF" w:rsidP="007D33CF">
      <w:pPr>
        <w:pStyle w:val="ListParagraph"/>
        <w:numPr>
          <w:ilvl w:val="3"/>
          <w:numId w:val="4"/>
        </w:numPr>
        <w:overflowPunct/>
        <w:autoSpaceDE/>
        <w:autoSpaceDN/>
        <w:adjustRightInd/>
        <w:spacing w:after="120" w:line="252" w:lineRule="auto"/>
        <w:ind w:firstLineChars="0"/>
        <w:textAlignment w:val="auto"/>
        <w:rPr>
          <w:highlight w:val="green"/>
          <w:lang w:eastAsia="ja-JP"/>
        </w:rPr>
      </w:pPr>
      <w:r>
        <w:rPr>
          <w:bCs/>
          <w:highlight w:val="green"/>
        </w:rPr>
        <w:t>Option 3: CP length – UE Rx beam switch time – 2 x DL timing error</w:t>
      </w:r>
    </w:p>
    <w:p w14:paraId="5F33F63A" w14:textId="77777777" w:rsidR="007D33CF" w:rsidRDefault="007D33CF" w:rsidP="007D33CF">
      <w:pPr>
        <w:pStyle w:val="ListParagraph"/>
        <w:numPr>
          <w:ilvl w:val="3"/>
          <w:numId w:val="4"/>
        </w:numPr>
        <w:overflowPunct/>
        <w:autoSpaceDE/>
        <w:autoSpaceDN/>
        <w:adjustRightInd/>
        <w:spacing w:after="120" w:line="252" w:lineRule="auto"/>
        <w:ind w:firstLineChars="0"/>
        <w:textAlignment w:val="auto"/>
        <w:rPr>
          <w:highlight w:val="green"/>
          <w:lang w:eastAsia="ja-JP"/>
        </w:rPr>
      </w:pPr>
      <w:r>
        <w:rPr>
          <w:bCs/>
          <w:highlight w:val="green"/>
        </w:rPr>
        <w:t>Option 4: CP length – UE Rx beam switch time</w:t>
      </w:r>
    </w:p>
    <w:p w14:paraId="3E29E2AF" w14:textId="1AE15632" w:rsidR="00484C5D" w:rsidRPr="007D33CF" w:rsidRDefault="007D33CF" w:rsidP="005B4802">
      <w:pPr>
        <w:pStyle w:val="ListParagraph"/>
        <w:numPr>
          <w:ilvl w:val="3"/>
          <w:numId w:val="4"/>
        </w:numPr>
        <w:overflowPunct/>
        <w:autoSpaceDE/>
        <w:autoSpaceDN/>
        <w:adjustRightInd/>
        <w:spacing w:after="120" w:line="252" w:lineRule="auto"/>
        <w:ind w:firstLineChars="0"/>
        <w:textAlignment w:val="auto"/>
        <w:rPr>
          <w:highlight w:val="green"/>
          <w:lang w:eastAsia="ja-JP"/>
        </w:rPr>
      </w:pPr>
      <w:r>
        <w:rPr>
          <w:bCs/>
          <w:highlight w:val="green"/>
        </w:rPr>
        <w:t>Other options not excluded</w:t>
      </w:r>
    </w:p>
    <w:p w14:paraId="51B48093" w14:textId="77777777" w:rsidR="007D33CF" w:rsidRPr="007D33CF" w:rsidRDefault="007D33CF" w:rsidP="007D33CF">
      <w:pPr>
        <w:spacing w:after="120" w:line="252" w:lineRule="auto"/>
        <w:rPr>
          <w:highlight w:val="green"/>
          <w:lang w:eastAsia="ja-JP"/>
        </w:rPr>
      </w:pPr>
    </w:p>
    <w:p w14:paraId="6FD37BAF" w14:textId="77777777" w:rsidR="007D33CF" w:rsidRPr="007D33CF" w:rsidRDefault="007D33CF" w:rsidP="007D33CF">
      <w:pPr>
        <w:rPr>
          <w:b/>
          <w:color w:val="0070C0"/>
          <w:u w:val="single"/>
          <w:lang w:eastAsia="ko-KR"/>
        </w:rPr>
      </w:pPr>
      <w:r w:rsidRPr="007D33CF">
        <w:rPr>
          <w:b/>
          <w:color w:val="0070C0"/>
          <w:u w:val="single"/>
          <w:lang w:eastAsia="ko-KR"/>
        </w:rPr>
        <w:t>Issue 1-1-2a: the performance degradation including affected symbols, slots</w:t>
      </w:r>
    </w:p>
    <w:p w14:paraId="12A85BE1" w14:textId="4E6AC25F" w:rsidR="007D33CF" w:rsidRPr="004B4205" w:rsidRDefault="007D33CF" w:rsidP="007D33CF">
      <w:pPr>
        <w:rPr>
          <w:rFonts w:eastAsiaTheme="minorEastAsia"/>
          <w:i/>
          <w:color w:val="0070C0"/>
          <w:lang w:val="en-US" w:eastAsia="zh-CN"/>
        </w:rPr>
      </w:pPr>
      <w:bookmarkStart w:id="0" w:name="_Hlk80604865"/>
      <w:r w:rsidRPr="004B4205">
        <w:rPr>
          <w:rFonts w:eastAsiaTheme="minorEastAsia"/>
          <w:i/>
          <w:color w:val="0070C0"/>
          <w:lang w:val="en-US" w:eastAsia="zh-CN"/>
        </w:rPr>
        <w:t xml:space="preserve">Candidate options: </w:t>
      </w:r>
    </w:p>
    <w:bookmarkEnd w:id="0"/>
    <w:p w14:paraId="5FD98766" w14:textId="3F03DB67" w:rsidR="007D33CF"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themeColor="accent1"/>
          <w:szCs w:val="24"/>
          <w:lang w:eastAsia="zh-CN"/>
        </w:rPr>
      </w:pPr>
      <w:r>
        <w:rPr>
          <w:rFonts w:eastAsia="宋体"/>
          <w:color w:val="4472C4" w:themeColor="accent1"/>
          <w:szCs w:val="24"/>
          <w:lang w:eastAsia="zh-CN"/>
        </w:rPr>
        <w:t>Option 1: Adding a note to the corresponding MRTD table as below, wherein the note is formulated as:</w:t>
      </w:r>
    </w:p>
    <w:p w14:paraId="372C4AE4" w14:textId="1204E1C7" w:rsidR="007D33CF" w:rsidRDefault="007D33CF" w:rsidP="007D33CF">
      <w:pPr>
        <w:pStyle w:val="ListParagraph"/>
        <w:numPr>
          <w:ilvl w:val="2"/>
          <w:numId w:val="4"/>
        </w:numPr>
        <w:overflowPunct/>
        <w:autoSpaceDE/>
        <w:autoSpaceDN/>
        <w:adjustRightInd/>
        <w:spacing w:after="120" w:line="259" w:lineRule="auto"/>
        <w:ind w:left="1550" w:firstLineChars="0"/>
        <w:textAlignment w:val="auto"/>
        <w:rPr>
          <w:color w:val="4472C4"/>
          <w:lang w:eastAsia="ko-KR"/>
        </w:rPr>
      </w:pPr>
      <w:r>
        <w:rPr>
          <w:rFonts w:eastAsia="宋体"/>
          <w:color w:val="4472C4" w:themeColor="accent1"/>
          <w:szCs w:val="24"/>
          <w:lang w:eastAsia="zh-CN"/>
        </w:rPr>
        <w:t xml:space="preserve">Option 1a: </w:t>
      </w:r>
      <w:r>
        <w:rPr>
          <w:color w:val="4472C4"/>
        </w:rPr>
        <w:t xml:space="preserve">If the receive time difference exceeds [X]us, demodulation performance degradation is expected for </w:t>
      </w:r>
      <w:r w:rsidRPr="00D13F80">
        <w:rPr>
          <w:b/>
          <w:bCs/>
          <w:color w:val="4472C4"/>
        </w:rPr>
        <w:t xml:space="preserve">the first and the last </w:t>
      </w:r>
      <w:r w:rsidRPr="00D13F80">
        <w:rPr>
          <w:color w:val="4472C4"/>
        </w:rPr>
        <w:t>OFDM</w:t>
      </w:r>
      <w:r>
        <w:rPr>
          <w:color w:val="4472C4"/>
        </w:rPr>
        <w:t xml:space="preserve"> symbols of slot in a band where beam management reference resource(s) is not configured. </w:t>
      </w:r>
    </w:p>
    <w:p w14:paraId="3941E9D1" w14:textId="60563D39" w:rsidR="007D33CF" w:rsidRPr="00D13F80" w:rsidRDefault="007D33CF" w:rsidP="007D33CF">
      <w:pPr>
        <w:pStyle w:val="ListParagraph"/>
        <w:numPr>
          <w:ilvl w:val="2"/>
          <w:numId w:val="4"/>
        </w:numPr>
        <w:overflowPunct/>
        <w:autoSpaceDE/>
        <w:autoSpaceDN/>
        <w:adjustRightInd/>
        <w:spacing w:after="120" w:line="259" w:lineRule="auto"/>
        <w:ind w:left="1550" w:firstLineChars="0"/>
        <w:textAlignment w:val="auto"/>
        <w:rPr>
          <w:color w:val="4472C4"/>
        </w:rPr>
      </w:pPr>
      <w:r>
        <w:rPr>
          <w:rFonts w:eastAsia="宋体"/>
          <w:color w:val="4472C4" w:themeColor="accent1"/>
          <w:szCs w:val="24"/>
          <w:lang w:eastAsia="zh-CN"/>
        </w:rPr>
        <w:t xml:space="preserve">Option 1b: </w:t>
      </w:r>
      <w:r>
        <w:rPr>
          <w:color w:val="4472C4"/>
        </w:rPr>
        <w:t xml:space="preserve">If the receive time difference exceeds [X]us, demodulation performance degradation is expected for </w:t>
      </w:r>
      <w:r w:rsidRPr="00D13F80">
        <w:rPr>
          <w:b/>
          <w:bCs/>
          <w:color w:val="4472C4"/>
        </w:rPr>
        <w:t>the first or the last</w:t>
      </w:r>
      <w:r w:rsidRPr="00D13F80">
        <w:rPr>
          <w:color w:val="4472C4"/>
        </w:rPr>
        <w:t xml:space="preserve"> OFDM symbols of slot in a band where beam management reference resource(s) is not configured. </w:t>
      </w:r>
    </w:p>
    <w:p w14:paraId="30B3BA5D" w14:textId="67779ACE" w:rsidR="007D33CF" w:rsidRPr="00D13F80" w:rsidRDefault="007D33CF" w:rsidP="007D33CF">
      <w:pPr>
        <w:pStyle w:val="ListParagraph"/>
        <w:numPr>
          <w:ilvl w:val="2"/>
          <w:numId w:val="4"/>
        </w:numPr>
        <w:overflowPunct/>
        <w:autoSpaceDE/>
        <w:autoSpaceDN/>
        <w:adjustRightInd/>
        <w:spacing w:after="120" w:line="259" w:lineRule="auto"/>
        <w:ind w:left="1550" w:firstLineChars="0"/>
        <w:textAlignment w:val="auto"/>
        <w:rPr>
          <w:color w:val="4472C4"/>
        </w:rPr>
      </w:pPr>
      <w:r w:rsidRPr="00D13F80">
        <w:rPr>
          <w:color w:val="4472C4"/>
        </w:rPr>
        <w:t xml:space="preserve">Option 1c: If the receive time difference exceeds [X]us, demodulation performance degradation is expected for </w:t>
      </w:r>
      <w:r w:rsidRPr="00D13F80">
        <w:rPr>
          <w:b/>
          <w:bCs/>
          <w:color w:val="4472C4"/>
        </w:rPr>
        <w:t>the last</w:t>
      </w:r>
      <w:r w:rsidRPr="00D13F80">
        <w:rPr>
          <w:color w:val="4472C4"/>
        </w:rPr>
        <w:t xml:space="preserve"> OFDM symbol of slot in other CC when Rx beam switch is performed in slot boundary in a received CC earlier </w:t>
      </w:r>
    </w:p>
    <w:p w14:paraId="7A01478A" w14:textId="727ACEA3" w:rsidR="007D33CF" w:rsidRDefault="007D33CF" w:rsidP="007D33CF">
      <w:pPr>
        <w:pStyle w:val="ListParagraph"/>
        <w:numPr>
          <w:ilvl w:val="2"/>
          <w:numId w:val="4"/>
        </w:numPr>
        <w:overflowPunct/>
        <w:autoSpaceDE/>
        <w:autoSpaceDN/>
        <w:adjustRightInd/>
        <w:spacing w:after="120" w:line="259" w:lineRule="auto"/>
        <w:ind w:left="1550" w:firstLineChars="0"/>
        <w:textAlignment w:val="auto"/>
        <w:rPr>
          <w:color w:val="4472C4"/>
        </w:rPr>
      </w:pPr>
      <w:r w:rsidRPr="00D13F80">
        <w:rPr>
          <w:color w:val="4472C4"/>
        </w:rPr>
        <w:t xml:space="preserve">Option 1d: </w:t>
      </w:r>
      <w:r>
        <w:rPr>
          <w:color w:val="4472C4"/>
        </w:rPr>
        <w:t xml:space="preserve">If the receive time difference exceeds [X]us, demodulation performance degradation is expected for </w:t>
      </w:r>
      <w:r w:rsidRPr="00D13F80">
        <w:rPr>
          <w:b/>
          <w:bCs/>
          <w:color w:val="4472C4"/>
        </w:rPr>
        <w:t>all</w:t>
      </w:r>
      <w:r>
        <w:rPr>
          <w:color w:val="4472C4"/>
        </w:rPr>
        <w:t xml:space="preserve"> the OFDM symbols of the slot in a band where beam management reference resource(s) is not configured. </w:t>
      </w:r>
    </w:p>
    <w:p w14:paraId="1E227D75" w14:textId="6C564271" w:rsidR="007D33CF" w:rsidRPr="00B0149C" w:rsidRDefault="007D33CF" w:rsidP="007D33CF">
      <w:pPr>
        <w:pStyle w:val="ListParagraph"/>
        <w:numPr>
          <w:ilvl w:val="2"/>
          <w:numId w:val="4"/>
        </w:numPr>
        <w:overflowPunct/>
        <w:autoSpaceDE/>
        <w:autoSpaceDN/>
        <w:adjustRightInd/>
        <w:spacing w:after="120" w:line="259" w:lineRule="auto"/>
        <w:ind w:left="2376" w:firstLineChars="0"/>
        <w:textAlignment w:val="auto"/>
        <w:rPr>
          <w:color w:val="4472C4"/>
        </w:rPr>
      </w:pPr>
      <w:r>
        <w:rPr>
          <w:color w:val="4472C4"/>
        </w:rPr>
        <w:t xml:space="preserve">Assuming one slot is </w:t>
      </w:r>
      <w:r w:rsidRPr="008710DF">
        <w:rPr>
          <w:color w:val="4472C4"/>
        </w:rPr>
        <w:t>punctured per L1-RSRP measurement periodicity</w:t>
      </w:r>
    </w:p>
    <w:p w14:paraId="2C33C2F4" w14:textId="77777777" w:rsidR="007D33CF" w:rsidRDefault="007D33CF" w:rsidP="007D33CF">
      <w:pPr>
        <w:keepNext/>
        <w:keepLines/>
        <w:spacing w:before="60"/>
        <w:jc w:val="center"/>
        <w:rPr>
          <w:rFonts w:ascii="Arial" w:eastAsia="Malgun Gothic" w:hAnsi="Arial"/>
          <w:b/>
          <w:lang w:eastAsia="ko-KR"/>
        </w:rPr>
      </w:pPr>
      <w:r>
        <w:rPr>
          <w:color w:val="4472C4" w:themeColor="accent1"/>
          <w:szCs w:val="24"/>
          <w:lang w:eastAsia="zh-CN"/>
        </w:rPr>
        <w:lastRenderedPageBreak/>
        <w:t xml:space="preserve"> </w:t>
      </w:r>
      <w:r>
        <w:rPr>
          <w:rFonts w:ascii="Arial" w:hAnsi="Arial"/>
          <w:b/>
        </w:rPr>
        <w:t>Table 7.6.</w:t>
      </w:r>
      <w:r>
        <w:rPr>
          <w:rFonts w:ascii="Arial" w:eastAsia="Malgun Gothic" w:hAnsi="Arial"/>
          <w:b/>
        </w:rPr>
        <w:t>4</w:t>
      </w:r>
      <w:r>
        <w:rPr>
          <w:rFonts w:ascii="Arial" w:hAnsi="Arial"/>
          <w:b/>
        </w:rPr>
        <w:t>-2</w:t>
      </w:r>
      <w:r>
        <w:rPr>
          <w:rFonts w:ascii="Arial" w:hAnsi="Arial"/>
          <w:b/>
          <w:lang w:eastAsia="ko-KR"/>
        </w:rPr>
        <w:t>:</w:t>
      </w:r>
      <w:r>
        <w:rPr>
          <w:rFonts w:ascii="Arial"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D33CF" w14:paraId="7231DD9B" w14:textId="77777777" w:rsidTr="000332E6">
        <w:trPr>
          <w:jc w:val="center"/>
        </w:trPr>
        <w:tc>
          <w:tcPr>
            <w:tcW w:w="2251" w:type="dxa"/>
            <w:tcBorders>
              <w:top w:val="single" w:sz="4" w:space="0" w:color="auto"/>
              <w:left w:val="single" w:sz="4" w:space="0" w:color="auto"/>
              <w:bottom w:val="single" w:sz="4" w:space="0" w:color="auto"/>
              <w:right w:val="single" w:sz="4" w:space="0" w:color="auto"/>
            </w:tcBorders>
            <w:hideMark/>
          </w:tcPr>
          <w:p w14:paraId="58CACF20" w14:textId="77777777" w:rsidR="007D33CF" w:rsidRDefault="007D33CF" w:rsidP="000332E6">
            <w:pPr>
              <w:keepNext/>
              <w:keepLines/>
              <w:spacing w:after="0"/>
              <w:jc w:val="center"/>
              <w:rPr>
                <w:rFonts w:ascii="Arial" w:hAnsi="Arial"/>
                <w:b/>
                <w:sz w:val="18"/>
              </w:rPr>
            </w:pPr>
            <w:r>
              <w:rPr>
                <w:rFonts w:ascii="Arial"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7778D936" w14:textId="77777777" w:rsidR="007D33CF" w:rsidRDefault="007D33CF" w:rsidP="000332E6">
            <w:pPr>
              <w:keepNext/>
              <w:keepLines/>
              <w:spacing w:after="0"/>
              <w:jc w:val="center"/>
              <w:rPr>
                <w:rFonts w:ascii="Arial" w:hAnsi="Arial"/>
                <w:b/>
                <w:sz w:val="18"/>
              </w:rPr>
            </w:pPr>
            <w:r>
              <w:rPr>
                <w:rFonts w:ascii="Arial" w:hAnsi="Arial"/>
                <w:b/>
                <w:sz w:val="18"/>
              </w:rPr>
              <w:t xml:space="preserve">Maximum receive timing difference (µs) </w:t>
            </w:r>
          </w:p>
        </w:tc>
      </w:tr>
      <w:tr w:rsidR="007D33CF" w14:paraId="7DC0327B" w14:textId="77777777" w:rsidTr="000332E6">
        <w:trPr>
          <w:jc w:val="center"/>
        </w:trPr>
        <w:tc>
          <w:tcPr>
            <w:tcW w:w="2251" w:type="dxa"/>
            <w:tcBorders>
              <w:top w:val="single" w:sz="4" w:space="0" w:color="auto"/>
              <w:left w:val="single" w:sz="4" w:space="0" w:color="auto"/>
              <w:bottom w:val="single" w:sz="4" w:space="0" w:color="auto"/>
              <w:right w:val="single" w:sz="4" w:space="0" w:color="auto"/>
            </w:tcBorders>
            <w:hideMark/>
          </w:tcPr>
          <w:p w14:paraId="7E0F8036" w14:textId="77777777" w:rsidR="007D33CF" w:rsidRDefault="007D33CF" w:rsidP="000332E6">
            <w:pPr>
              <w:keepNext/>
              <w:keepLines/>
              <w:spacing w:after="0"/>
              <w:jc w:val="center"/>
              <w:rPr>
                <w:rFonts w:ascii="Arial" w:hAnsi="Arial"/>
                <w:sz w:val="18"/>
              </w:rPr>
            </w:pPr>
            <w:r>
              <w:rPr>
                <w:rFonts w:ascii="Arial" w:hAnsi="Arial"/>
                <w:sz w:val="18"/>
              </w:rPr>
              <w:t>FR1</w:t>
            </w:r>
          </w:p>
        </w:tc>
        <w:tc>
          <w:tcPr>
            <w:tcW w:w="3003" w:type="dxa"/>
            <w:tcBorders>
              <w:top w:val="single" w:sz="4" w:space="0" w:color="auto"/>
              <w:left w:val="single" w:sz="4" w:space="0" w:color="auto"/>
              <w:bottom w:val="single" w:sz="4" w:space="0" w:color="auto"/>
              <w:right w:val="single" w:sz="4" w:space="0" w:color="auto"/>
            </w:tcBorders>
            <w:hideMark/>
          </w:tcPr>
          <w:p w14:paraId="33B69007" w14:textId="77777777" w:rsidR="007D33CF" w:rsidRDefault="007D33CF" w:rsidP="000332E6">
            <w:pPr>
              <w:keepNext/>
              <w:keepLines/>
              <w:spacing w:after="0"/>
              <w:jc w:val="center"/>
              <w:rPr>
                <w:rFonts w:ascii="Arial" w:hAnsi="Arial"/>
                <w:sz w:val="18"/>
              </w:rPr>
            </w:pPr>
            <w:r>
              <w:rPr>
                <w:rFonts w:ascii="Arial" w:hAnsi="Arial"/>
                <w:sz w:val="18"/>
              </w:rPr>
              <w:t>33</w:t>
            </w:r>
          </w:p>
        </w:tc>
      </w:tr>
      <w:tr w:rsidR="007D33CF" w14:paraId="34B650B6" w14:textId="77777777" w:rsidTr="000332E6">
        <w:trPr>
          <w:jc w:val="center"/>
        </w:trPr>
        <w:tc>
          <w:tcPr>
            <w:tcW w:w="2251" w:type="dxa"/>
            <w:tcBorders>
              <w:top w:val="single" w:sz="4" w:space="0" w:color="auto"/>
              <w:left w:val="single" w:sz="4" w:space="0" w:color="auto"/>
              <w:bottom w:val="single" w:sz="4" w:space="0" w:color="auto"/>
              <w:right w:val="single" w:sz="4" w:space="0" w:color="auto"/>
            </w:tcBorders>
            <w:hideMark/>
          </w:tcPr>
          <w:p w14:paraId="515DA5FF" w14:textId="77777777" w:rsidR="007D33CF" w:rsidRDefault="007D33CF" w:rsidP="000332E6">
            <w:pPr>
              <w:keepNext/>
              <w:keepLines/>
              <w:spacing w:after="0"/>
              <w:jc w:val="center"/>
              <w:rPr>
                <w:rFonts w:ascii="Arial" w:hAnsi="Arial"/>
                <w:sz w:val="18"/>
              </w:rPr>
            </w:pPr>
            <w:r>
              <w:rPr>
                <w:rFonts w:ascii="Arial" w:hAnsi="Arial"/>
                <w:sz w:val="18"/>
              </w:rPr>
              <w:t>FR2</w:t>
            </w:r>
          </w:p>
        </w:tc>
        <w:tc>
          <w:tcPr>
            <w:tcW w:w="3003" w:type="dxa"/>
            <w:tcBorders>
              <w:top w:val="single" w:sz="4" w:space="0" w:color="auto"/>
              <w:left w:val="single" w:sz="4" w:space="0" w:color="auto"/>
              <w:bottom w:val="single" w:sz="4" w:space="0" w:color="auto"/>
              <w:right w:val="single" w:sz="4" w:space="0" w:color="auto"/>
            </w:tcBorders>
            <w:hideMark/>
          </w:tcPr>
          <w:p w14:paraId="10B617A8" w14:textId="77777777" w:rsidR="007D33CF" w:rsidRDefault="007D33CF" w:rsidP="000332E6">
            <w:pPr>
              <w:keepNext/>
              <w:keepLines/>
              <w:spacing w:after="0"/>
              <w:jc w:val="center"/>
              <w:rPr>
                <w:rFonts w:ascii="Arial" w:hAnsi="Arial"/>
                <w:sz w:val="18"/>
              </w:rPr>
            </w:pPr>
            <w:r>
              <w:rPr>
                <w:rFonts w:ascii="Arial" w:hAnsi="Arial"/>
                <w:sz w:val="18"/>
              </w:rPr>
              <w:t>8</w:t>
            </w:r>
            <w:r>
              <w:rPr>
                <w:rFonts w:ascii="Arial" w:hAnsi="Arial"/>
                <w:sz w:val="18"/>
                <w:vertAlign w:val="superscript"/>
              </w:rPr>
              <w:t xml:space="preserve"> note1</w:t>
            </w:r>
          </w:p>
        </w:tc>
      </w:tr>
      <w:tr w:rsidR="007D33CF" w14:paraId="05BC9E87" w14:textId="77777777" w:rsidTr="000332E6">
        <w:trPr>
          <w:jc w:val="center"/>
        </w:trPr>
        <w:tc>
          <w:tcPr>
            <w:tcW w:w="2251" w:type="dxa"/>
            <w:tcBorders>
              <w:top w:val="single" w:sz="4" w:space="0" w:color="auto"/>
              <w:left w:val="single" w:sz="4" w:space="0" w:color="auto"/>
              <w:bottom w:val="single" w:sz="4" w:space="0" w:color="auto"/>
              <w:right w:val="single" w:sz="4" w:space="0" w:color="auto"/>
            </w:tcBorders>
            <w:hideMark/>
          </w:tcPr>
          <w:p w14:paraId="5143374C" w14:textId="77777777" w:rsidR="007D33CF" w:rsidRPr="008E0F62" w:rsidRDefault="007D33CF" w:rsidP="000332E6">
            <w:pPr>
              <w:keepNext/>
              <w:keepLines/>
              <w:spacing w:after="0"/>
              <w:jc w:val="center"/>
              <w:rPr>
                <w:rFonts w:ascii="Arial" w:hAnsi="Arial"/>
                <w:sz w:val="18"/>
                <w:highlight w:val="yellow"/>
              </w:rPr>
            </w:pPr>
            <w:r w:rsidRPr="008E0F62">
              <w:rPr>
                <w:rFonts w:ascii="Arial" w:hAnsi="Arial"/>
                <w:sz w:val="18"/>
                <w:highlight w:val="yellow"/>
              </w:rPr>
              <w:t>FR2</w:t>
            </w:r>
          </w:p>
        </w:tc>
        <w:tc>
          <w:tcPr>
            <w:tcW w:w="3003" w:type="dxa"/>
            <w:tcBorders>
              <w:top w:val="single" w:sz="4" w:space="0" w:color="auto"/>
              <w:left w:val="single" w:sz="4" w:space="0" w:color="auto"/>
              <w:bottom w:val="single" w:sz="4" w:space="0" w:color="auto"/>
              <w:right w:val="single" w:sz="4" w:space="0" w:color="auto"/>
            </w:tcBorders>
            <w:hideMark/>
          </w:tcPr>
          <w:p w14:paraId="1AAD4F01" w14:textId="77777777" w:rsidR="007D33CF" w:rsidRPr="008E0F62" w:rsidRDefault="007D33CF" w:rsidP="000332E6">
            <w:pPr>
              <w:keepNext/>
              <w:keepLines/>
              <w:spacing w:after="0"/>
              <w:jc w:val="center"/>
              <w:rPr>
                <w:rFonts w:ascii="Arial" w:hAnsi="Arial"/>
                <w:sz w:val="18"/>
                <w:highlight w:val="yellow"/>
              </w:rPr>
            </w:pPr>
            <w:r w:rsidRPr="008E0F62">
              <w:rPr>
                <w:rFonts w:ascii="Arial" w:hAnsi="Arial"/>
                <w:sz w:val="18"/>
                <w:highlight w:val="yellow"/>
              </w:rPr>
              <w:t>3</w:t>
            </w:r>
            <w:r w:rsidRPr="008E0F62">
              <w:rPr>
                <w:rFonts w:ascii="Arial" w:hAnsi="Arial"/>
                <w:sz w:val="18"/>
                <w:highlight w:val="yellow"/>
                <w:vertAlign w:val="superscript"/>
              </w:rPr>
              <w:t xml:space="preserve"> note2</w:t>
            </w:r>
          </w:p>
        </w:tc>
      </w:tr>
      <w:tr w:rsidR="007D33CF" w14:paraId="7472E3A6" w14:textId="77777777" w:rsidTr="000332E6">
        <w:trPr>
          <w:jc w:val="center"/>
        </w:trPr>
        <w:tc>
          <w:tcPr>
            <w:tcW w:w="2251" w:type="dxa"/>
            <w:tcBorders>
              <w:top w:val="single" w:sz="4" w:space="0" w:color="auto"/>
              <w:left w:val="single" w:sz="4" w:space="0" w:color="auto"/>
              <w:bottom w:val="single" w:sz="4" w:space="0" w:color="auto"/>
              <w:right w:val="single" w:sz="4" w:space="0" w:color="auto"/>
            </w:tcBorders>
            <w:hideMark/>
          </w:tcPr>
          <w:p w14:paraId="301A4742" w14:textId="77777777" w:rsidR="007D33CF" w:rsidRDefault="007D33CF" w:rsidP="000332E6">
            <w:pPr>
              <w:keepNext/>
              <w:keepLines/>
              <w:spacing w:after="0"/>
              <w:jc w:val="center"/>
              <w:rPr>
                <w:rFonts w:ascii="Arial" w:hAnsi="Arial"/>
                <w:sz w:val="18"/>
              </w:rPr>
            </w:pPr>
            <w:r>
              <w:rPr>
                <w:rFonts w:ascii="Arial" w:hAnsi="Arial"/>
                <w:sz w:val="18"/>
              </w:rPr>
              <w:t>Between FR1 and FR2</w:t>
            </w:r>
          </w:p>
        </w:tc>
        <w:tc>
          <w:tcPr>
            <w:tcW w:w="3003" w:type="dxa"/>
            <w:tcBorders>
              <w:top w:val="single" w:sz="4" w:space="0" w:color="auto"/>
              <w:left w:val="single" w:sz="4" w:space="0" w:color="auto"/>
              <w:bottom w:val="single" w:sz="4" w:space="0" w:color="auto"/>
              <w:right w:val="single" w:sz="4" w:space="0" w:color="auto"/>
            </w:tcBorders>
            <w:hideMark/>
          </w:tcPr>
          <w:p w14:paraId="7B2C7AE0" w14:textId="77777777" w:rsidR="007D33CF" w:rsidRDefault="007D33CF" w:rsidP="000332E6">
            <w:pPr>
              <w:keepNext/>
              <w:keepLines/>
              <w:spacing w:after="0"/>
              <w:jc w:val="center"/>
              <w:rPr>
                <w:rFonts w:ascii="Arial" w:hAnsi="Arial"/>
                <w:sz w:val="18"/>
              </w:rPr>
            </w:pPr>
            <w:r>
              <w:rPr>
                <w:rFonts w:ascii="Arial" w:hAnsi="Arial"/>
                <w:sz w:val="18"/>
                <w:lang w:eastAsia="zh-CN"/>
              </w:rPr>
              <w:t xml:space="preserve">25 </w:t>
            </w:r>
          </w:p>
        </w:tc>
      </w:tr>
      <w:tr w:rsidR="007D33CF" w14:paraId="64827DA3" w14:textId="77777777" w:rsidTr="000332E6">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7694564E" w14:textId="77777777" w:rsidR="007D33CF" w:rsidRDefault="007D33CF" w:rsidP="000332E6">
            <w:pPr>
              <w:keepNext/>
              <w:keepLines/>
              <w:spacing w:after="0"/>
              <w:ind w:left="851" w:hanging="851"/>
              <w:rPr>
                <w:rFonts w:ascii="Arial" w:hAnsi="Arial"/>
                <w:sz w:val="18"/>
                <w:lang w:eastAsia="zh-CN"/>
              </w:rPr>
            </w:pPr>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p>
          <w:p w14:paraId="33BFEA0B" w14:textId="77777777" w:rsidR="007D33CF" w:rsidRDefault="007D33CF" w:rsidP="000332E6">
            <w:pPr>
              <w:keepNext/>
              <w:keepLines/>
              <w:spacing w:after="0"/>
              <w:ind w:left="851" w:hanging="851"/>
              <w:rPr>
                <w:rFonts w:ascii="Arial" w:hAnsi="Arial"/>
                <w:sz w:val="18"/>
                <w:lang w:eastAsia="zh-CN"/>
              </w:rPr>
            </w:pPr>
            <w:r w:rsidRPr="008E0F62">
              <w:rPr>
                <w:rFonts w:ascii="Arial" w:hAnsi="Arial"/>
                <w:sz w:val="18"/>
                <w:highlight w:val="yellow"/>
                <w:lang w:eastAsia="zh-CN"/>
              </w:rPr>
              <w:t>Note2:</w:t>
            </w:r>
            <w:r w:rsidRPr="008E0F62">
              <w:rPr>
                <w:rFonts w:ascii="Arial" w:hAnsi="Arial"/>
                <w:sz w:val="18"/>
                <w:highlight w:val="yellow"/>
              </w:rPr>
              <w:tab/>
            </w:r>
            <w:r w:rsidRPr="008E0F62">
              <w:rPr>
                <w:rFonts w:ascii="Arial" w:eastAsia="Yu Mincho" w:hAnsi="Arial"/>
                <w:sz w:val="18"/>
                <w:highlight w:val="yellow"/>
                <w:lang w:eastAsia="ja-JP"/>
              </w:rPr>
              <w:t xml:space="preserve">This requirement applies to the UE capable of common beam management for FR2 inter-band CA. If the receive time </w:t>
            </w:r>
            <w:r w:rsidRPr="009D3820">
              <w:rPr>
                <w:rFonts w:ascii="Arial" w:eastAsia="Yu Mincho" w:hAnsi="Arial"/>
                <w:sz w:val="18"/>
                <w:highlight w:val="yellow"/>
                <w:lang w:eastAsia="ja-JP"/>
              </w:rPr>
              <w:t xml:space="preserve">difference exceeds [X] of that SCS, demodulation performance degradation is expected for </w:t>
            </w:r>
            <w:r w:rsidRPr="009D3820">
              <w:rPr>
                <w:rFonts w:ascii="Arial" w:eastAsia="Yu Mincho" w:hAnsi="Arial"/>
                <w:sz w:val="18"/>
                <w:highlight w:val="cyan"/>
                <w:lang w:eastAsia="ja-JP"/>
              </w:rPr>
              <w:t>[</w:t>
            </w:r>
            <w:r>
              <w:rPr>
                <w:rFonts w:ascii="Arial" w:eastAsia="Yu Mincho" w:hAnsi="Arial"/>
                <w:sz w:val="18"/>
                <w:highlight w:val="cyan"/>
                <w:lang w:eastAsia="ja-JP"/>
              </w:rPr>
              <w:t>TBD</w:t>
            </w:r>
            <w:r w:rsidRPr="009D3820">
              <w:rPr>
                <w:rFonts w:ascii="Arial" w:eastAsia="Yu Mincho" w:hAnsi="Arial"/>
                <w:sz w:val="18"/>
                <w:highlight w:val="cyan"/>
                <w:lang w:eastAsia="ja-JP"/>
              </w:rPr>
              <w:t xml:space="preserve">] </w:t>
            </w:r>
            <w:r w:rsidRPr="009D3820">
              <w:rPr>
                <w:rFonts w:ascii="Arial" w:eastAsia="Yu Mincho" w:hAnsi="Arial"/>
                <w:sz w:val="18"/>
                <w:highlight w:val="yellow"/>
                <w:lang w:eastAsia="ja-JP"/>
              </w:rPr>
              <w:t xml:space="preserve">symbol of the slot in the </w:t>
            </w:r>
            <w:r w:rsidRPr="009D3820">
              <w:rPr>
                <w:rFonts w:eastAsiaTheme="minorEastAsia"/>
                <w:highlight w:val="yellow"/>
                <w:lang w:val="en-US" w:eastAsia="zh-CN"/>
              </w:rPr>
              <w:t>band where beam management reference resource(s) is not configured</w:t>
            </w:r>
            <w:r w:rsidRPr="009D3820">
              <w:rPr>
                <w:rFonts w:ascii="Arial" w:eastAsia="Yu Mincho" w:hAnsi="Arial"/>
                <w:sz w:val="18"/>
                <w:highlight w:val="yellow"/>
                <w:lang w:eastAsia="ja-JP"/>
              </w:rPr>
              <w:t>, where X is defined in Table 7.6.4.3.</w:t>
            </w:r>
          </w:p>
        </w:tc>
      </w:tr>
    </w:tbl>
    <w:p w14:paraId="7D1AC7A7" w14:textId="77777777" w:rsidR="007D33CF" w:rsidRDefault="007D33CF" w:rsidP="007D33CF">
      <w:pPr>
        <w:pStyle w:val="ListParagraph"/>
        <w:overflowPunct/>
        <w:autoSpaceDE/>
        <w:autoSpaceDN/>
        <w:adjustRightInd/>
        <w:spacing w:after="120"/>
        <w:ind w:left="1010" w:firstLineChars="0" w:firstLine="0"/>
        <w:textAlignment w:val="auto"/>
        <w:rPr>
          <w:rFonts w:eastAsia="宋体"/>
          <w:color w:val="4472C4"/>
          <w:szCs w:val="24"/>
          <w:lang w:val="en-US" w:eastAsia="zh-CN"/>
        </w:rPr>
      </w:pPr>
    </w:p>
    <w:p w14:paraId="076A5206" w14:textId="5F9CDA1F" w:rsidR="007D33CF"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Pr>
          <w:rFonts w:eastAsia="宋体"/>
          <w:color w:val="4472C4"/>
          <w:szCs w:val="24"/>
          <w:lang w:val="en-US" w:eastAsia="zh-CN"/>
        </w:rPr>
        <w:t>Option 2: MRTD of 3us for inter-band CA in FR2 under CBM with a scheduling:</w:t>
      </w:r>
    </w:p>
    <w:p w14:paraId="14D96981" w14:textId="1F68C5B5" w:rsidR="007D33CF" w:rsidRDefault="007D33CF" w:rsidP="007D33CF">
      <w:pPr>
        <w:pStyle w:val="ListParagraph"/>
        <w:numPr>
          <w:ilvl w:val="2"/>
          <w:numId w:val="4"/>
        </w:numPr>
        <w:overflowPunct/>
        <w:autoSpaceDE/>
        <w:autoSpaceDN/>
        <w:adjustRightInd/>
        <w:spacing w:after="120" w:line="259" w:lineRule="auto"/>
        <w:ind w:left="1550" w:firstLineChars="0"/>
        <w:textAlignment w:val="auto"/>
        <w:rPr>
          <w:rFonts w:eastAsia="宋体"/>
          <w:color w:val="4472C4"/>
          <w:szCs w:val="24"/>
          <w:lang w:val="en-US" w:eastAsia="zh-CN"/>
        </w:rPr>
      </w:pPr>
      <w:r>
        <w:rPr>
          <w:rFonts w:eastAsia="宋体"/>
          <w:color w:val="4472C4"/>
          <w:szCs w:val="24"/>
          <w:lang w:val="en-US" w:eastAsia="zh-CN"/>
        </w:rPr>
        <w:t xml:space="preserve">Option 2a: scheduling restriction is of one symbol either immediately </w:t>
      </w:r>
      <w:r w:rsidRPr="004A070E">
        <w:rPr>
          <w:rFonts w:eastAsia="宋体"/>
          <w:color w:val="4472C4" w:themeColor="accent1"/>
          <w:szCs w:val="24"/>
          <w:lang w:eastAsia="zh-CN"/>
        </w:rPr>
        <w:t>before</w:t>
      </w:r>
      <w:r>
        <w:rPr>
          <w:rFonts w:eastAsia="宋体"/>
          <w:color w:val="4472C4"/>
          <w:szCs w:val="24"/>
          <w:lang w:val="en-US" w:eastAsia="zh-CN"/>
        </w:rPr>
        <w:t xml:space="preserve"> DL -&gt; UL switch, or immediately after UL -&gt; DL switch in the cell. </w:t>
      </w:r>
    </w:p>
    <w:p w14:paraId="73B12B9D" w14:textId="63D18C38" w:rsidR="007D33CF" w:rsidRDefault="007D33CF" w:rsidP="007D33CF">
      <w:pPr>
        <w:pStyle w:val="ListParagraph"/>
        <w:numPr>
          <w:ilvl w:val="2"/>
          <w:numId w:val="4"/>
        </w:numPr>
        <w:overflowPunct/>
        <w:autoSpaceDE/>
        <w:autoSpaceDN/>
        <w:adjustRightInd/>
        <w:spacing w:after="120" w:line="259" w:lineRule="auto"/>
        <w:ind w:left="1550" w:firstLineChars="0"/>
        <w:textAlignment w:val="auto"/>
        <w:rPr>
          <w:rFonts w:eastAsia="宋体"/>
          <w:color w:val="4472C4"/>
          <w:szCs w:val="24"/>
          <w:lang w:val="en-US" w:eastAsia="zh-CN"/>
        </w:rPr>
      </w:pPr>
      <w:r w:rsidRPr="004A070E">
        <w:rPr>
          <w:rFonts w:eastAsia="宋体"/>
          <w:color w:val="4472C4" w:themeColor="accent1"/>
          <w:szCs w:val="24"/>
          <w:lang w:eastAsia="zh-CN"/>
        </w:rPr>
        <w:t>Option</w:t>
      </w:r>
      <w:r>
        <w:rPr>
          <w:rFonts w:eastAsia="宋体"/>
          <w:color w:val="4472C4"/>
          <w:szCs w:val="24"/>
          <w:lang w:val="en-US" w:eastAsia="zh-CN"/>
        </w:rPr>
        <w:t xml:space="preserve"> 2b: Introduce the scheduled gaps for UE to switch its beam. Scheduling restrictions on </w:t>
      </w:r>
      <w:proofErr w:type="spellStart"/>
      <w:r>
        <w:rPr>
          <w:rFonts w:eastAsia="宋体"/>
          <w:color w:val="4472C4"/>
          <w:szCs w:val="24"/>
          <w:lang w:val="en-US" w:eastAsia="zh-CN"/>
        </w:rPr>
        <w:t>SCell</w:t>
      </w:r>
      <w:proofErr w:type="spellEnd"/>
      <w:r>
        <w:rPr>
          <w:rFonts w:eastAsia="宋体"/>
          <w:color w:val="4472C4"/>
          <w:szCs w:val="24"/>
          <w:lang w:val="en-US" w:eastAsia="zh-CN"/>
        </w:rPr>
        <w:t xml:space="preserve"> (or both </w:t>
      </w:r>
      <w:proofErr w:type="spellStart"/>
      <w:r>
        <w:rPr>
          <w:rFonts w:eastAsia="宋体"/>
          <w:color w:val="4472C4"/>
          <w:szCs w:val="24"/>
          <w:lang w:val="en-US" w:eastAsia="zh-CN"/>
        </w:rPr>
        <w:t>PCell</w:t>
      </w:r>
      <w:proofErr w:type="spellEnd"/>
      <w:r>
        <w:rPr>
          <w:rFonts w:eastAsia="宋体"/>
          <w:color w:val="4472C4"/>
          <w:szCs w:val="24"/>
          <w:lang w:val="en-US" w:eastAsia="zh-CN"/>
        </w:rPr>
        <w:t xml:space="preserve"> and </w:t>
      </w:r>
      <w:proofErr w:type="spellStart"/>
      <w:r>
        <w:rPr>
          <w:rFonts w:eastAsia="宋体"/>
          <w:color w:val="4472C4"/>
          <w:szCs w:val="24"/>
          <w:lang w:val="en-US" w:eastAsia="zh-CN"/>
        </w:rPr>
        <w:t>SCell</w:t>
      </w:r>
      <w:proofErr w:type="spellEnd"/>
      <w:r>
        <w:rPr>
          <w:rFonts w:eastAsia="宋体"/>
          <w:color w:val="4472C4"/>
          <w:szCs w:val="24"/>
          <w:lang w:val="en-US" w:eastAsia="zh-CN"/>
        </w:rPr>
        <w:t xml:space="preserve">) are applied during beam switching gap </w:t>
      </w:r>
    </w:p>
    <w:p w14:paraId="6EE31740" w14:textId="1175808E" w:rsidR="007D33CF" w:rsidRDefault="007D33CF" w:rsidP="007D33CF">
      <w:pPr>
        <w:pStyle w:val="ListParagraph"/>
        <w:numPr>
          <w:ilvl w:val="2"/>
          <w:numId w:val="4"/>
        </w:numPr>
        <w:overflowPunct/>
        <w:autoSpaceDE/>
        <w:autoSpaceDN/>
        <w:adjustRightInd/>
        <w:spacing w:after="120" w:line="259" w:lineRule="auto"/>
        <w:ind w:left="1550" w:firstLineChars="0"/>
        <w:textAlignment w:val="auto"/>
        <w:rPr>
          <w:rFonts w:eastAsia="宋体"/>
          <w:color w:val="4472C4"/>
          <w:szCs w:val="24"/>
          <w:lang w:val="en-US" w:eastAsia="zh-CN"/>
        </w:rPr>
      </w:pPr>
      <w:r w:rsidRPr="004A070E">
        <w:rPr>
          <w:rFonts w:eastAsia="宋体"/>
          <w:color w:val="4472C4" w:themeColor="accent1"/>
          <w:szCs w:val="24"/>
          <w:lang w:eastAsia="zh-CN"/>
        </w:rPr>
        <w:t>Option</w:t>
      </w:r>
      <w:r>
        <w:rPr>
          <w:rFonts w:eastAsia="宋体"/>
          <w:color w:val="4472C4"/>
          <w:szCs w:val="24"/>
          <w:lang w:val="en-US" w:eastAsia="zh-CN"/>
        </w:rPr>
        <w:t xml:space="preserve"> 2c: </w:t>
      </w:r>
      <w:r w:rsidRPr="008710DF">
        <w:rPr>
          <w:rFonts w:eastAsia="宋体"/>
          <w:color w:val="4472C4"/>
          <w:szCs w:val="24"/>
          <w:lang w:val="en-US" w:eastAsia="zh-CN"/>
        </w:rPr>
        <w:t xml:space="preserve">scheduling restriction can happen at any slot </w:t>
      </w:r>
    </w:p>
    <w:p w14:paraId="18FFDDC6" w14:textId="78FD28DE" w:rsidR="007D33CF" w:rsidRPr="008710DF"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Pr>
          <w:rFonts w:eastAsia="宋体"/>
          <w:color w:val="4472C4"/>
          <w:szCs w:val="24"/>
          <w:lang w:val="en-US" w:eastAsia="zh-CN"/>
        </w:rPr>
        <w:t xml:space="preserve">Option 3: An interruption up to 1 symbol is allowed for UE Rx beam switching due to TCI state change </w:t>
      </w:r>
    </w:p>
    <w:p w14:paraId="54597BF9" w14:textId="77777777" w:rsidR="007D33CF" w:rsidRDefault="007D33CF" w:rsidP="007D33CF">
      <w:pPr>
        <w:rPr>
          <w:b/>
          <w:bCs/>
          <w:color w:val="0070C0"/>
          <w:szCs w:val="24"/>
          <w:u w:val="single"/>
          <w:lang w:eastAsia="zh-CN"/>
        </w:rPr>
      </w:pPr>
    </w:p>
    <w:p w14:paraId="6DC9B4C3" w14:textId="14D1EC0D" w:rsidR="007D33CF" w:rsidRPr="009D3820" w:rsidRDefault="007D33CF" w:rsidP="007D33CF">
      <w:pPr>
        <w:rPr>
          <w:b/>
          <w:bCs/>
          <w:color w:val="0070C0"/>
          <w:szCs w:val="24"/>
          <w:u w:val="single"/>
          <w:lang w:eastAsia="zh-CN"/>
        </w:rPr>
      </w:pPr>
      <w:r>
        <w:rPr>
          <w:b/>
          <w:bCs/>
          <w:color w:val="0070C0"/>
          <w:szCs w:val="24"/>
          <w:u w:val="single"/>
          <w:lang w:eastAsia="zh-CN"/>
        </w:rPr>
        <w:t>Issue 1-1-</w:t>
      </w:r>
      <w:r w:rsidRPr="002C6FDD">
        <w:rPr>
          <w:b/>
          <w:bCs/>
          <w:color w:val="0070C0"/>
          <w:szCs w:val="24"/>
          <w:u w:val="single"/>
          <w:lang w:eastAsia="zh-CN"/>
        </w:rPr>
        <w:t>2</w:t>
      </w:r>
      <w:r>
        <w:rPr>
          <w:b/>
          <w:bCs/>
          <w:color w:val="0070C0"/>
          <w:szCs w:val="24"/>
          <w:u w:val="single"/>
          <w:lang w:eastAsia="zh-CN"/>
        </w:rPr>
        <w:t>b</w:t>
      </w:r>
      <w:r w:rsidRPr="002C6FDD">
        <w:rPr>
          <w:b/>
          <w:bCs/>
          <w:color w:val="0070C0"/>
          <w:szCs w:val="24"/>
          <w:u w:val="single"/>
          <w:lang w:eastAsia="zh-CN"/>
        </w:rPr>
        <w:t xml:space="preserve">: </w:t>
      </w:r>
      <w:r>
        <w:rPr>
          <w:rFonts w:hint="eastAsia"/>
          <w:b/>
          <w:bCs/>
          <w:color w:val="0070C0"/>
          <w:szCs w:val="24"/>
          <w:u w:val="single"/>
          <w:lang w:eastAsia="zh-CN"/>
        </w:rPr>
        <w:t>S</w:t>
      </w:r>
      <w:r w:rsidRPr="002C6FDD">
        <w:rPr>
          <w:b/>
          <w:bCs/>
          <w:color w:val="0070C0"/>
          <w:szCs w:val="24"/>
          <w:u w:val="single"/>
          <w:lang w:eastAsia="zh-CN"/>
        </w:rPr>
        <w:t>o</w:t>
      </w:r>
      <w:r w:rsidRPr="009D3820">
        <w:rPr>
          <w:b/>
          <w:bCs/>
          <w:color w:val="0070C0"/>
          <w:szCs w:val="24"/>
          <w:u w:val="single"/>
          <w:lang w:eastAsia="zh-CN"/>
        </w:rPr>
        <w:t xml:space="preserve">lutions to reduce performance degradation and whether and how to introduce </w:t>
      </w:r>
      <w:r w:rsidRPr="00D82F3C">
        <w:rPr>
          <w:b/>
          <w:bCs/>
          <w:color w:val="0070C0"/>
          <w:szCs w:val="24"/>
          <w:u w:val="single"/>
          <w:lang w:eastAsia="zh-CN"/>
        </w:rPr>
        <w:t>restrictions</w:t>
      </w:r>
      <w:r w:rsidRPr="009D3820">
        <w:rPr>
          <w:b/>
          <w:bCs/>
          <w:color w:val="0070C0"/>
          <w:szCs w:val="24"/>
          <w:u w:val="single"/>
          <w:lang w:eastAsia="zh-CN"/>
        </w:rPr>
        <w:t xml:space="preserve"> for UE Rx beam </w:t>
      </w:r>
      <w:r w:rsidRPr="0097346C">
        <w:rPr>
          <w:b/>
          <w:bCs/>
          <w:color w:val="0070C0"/>
          <w:szCs w:val="24"/>
          <w:u w:val="single"/>
          <w:lang w:eastAsia="zh-CN"/>
        </w:rPr>
        <w:t>change</w:t>
      </w:r>
    </w:p>
    <w:p w14:paraId="6E28874F" w14:textId="23F81165" w:rsidR="007D33CF" w:rsidRPr="0097346C" w:rsidRDefault="007D33CF" w:rsidP="007D33CF">
      <w:pPr>
        <w:rPr>
          <w:rFonts w:eastAsiaTheme="minorEastAsia"/>
          <w:i/>
          <w:color w:val="0070C0"/>
          <w:lang w:val="en-US" w:eastAsia="zh-CN"/>
        </w:rPr>
      </w:pPr>
      <w:r w:rsidRPr="0097346C">
        <w:rPr>
          <w:rFonts w:eastAsiaTheme="minorEastAsia"/>
          <w:i/>
          <w:color w:val="0070C0"/>
          <w:lang w:val="en-US" w:eastAsia="zh-CN"/>
        </w:rPr>
        <w:t xml:space="preserve">Candidate options: </w:t>
      </w:r>
    </w:p>
    <w:p w14:paraId="23DBE640" w14:textId="2315B566" w:rsidR="007D33CF" w:rsidRPr="0097346C"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D22ECA">
        <w:rPr>
          <w:rFonts w:eastAsia="宋体"/>
          <w:color w:val="4472C4"/>
          <w:szCs w:val="24"/>
          <w:lang w:val="en-US" w:eastAsia="zh-CN"/>
        </w:rPr>
        <w:t>Option 1: Use network scheduled/</w:t>
      </w:r>
      <w:r w:rsidRPr="0097346C">
        <w:rPr>
          <w:rFonts w:eastAsia="宋体"/>
          <w:color w:val="4472C4"/>
          <w:szCs w:val="24"/>
          <w:lang w:val="en-US" w:eastAsia="zh-CN"/>
        </w:rPr>
        <w:t xml:space="preserve">controlled instances for UE Rx beam change </w:t>
      </w:r>
    </w:p>
    <w:p w14:paraId="461CE52A" w14:textId="77777777" w:rsidR="007D33CF" w:rsidRPr="0097346C"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97346C">
        <w:rPr>
          <w:rFonts w:eastAsia="宋体"/>
          <w:color w:val="4472C4"/>
          <w:szCs w:val="24"/>
          <w:lang w:val="en-US" w:eastAsia="zh-CN"/>
        </w:rPr>
        <w:t>Option 2: Do not define solutions.</w:t>
      </w:r>
    </w:p>
    <w:p w14:paraId="5D9053C6" w14:textId="12DCE180" w:rsidR="007D33CF" w:rsidRPr="0097346C" w:rsidRDefault="007D33CF" w:rsidP="007D33CF">
      <w:pPr>
        <w:pStyle w:val="ListParagraph"/>
        <w:numPr>
          <w:ilvl w:val="2"/>
          <w:numId w:val="4"/>
        </w:numPr>
        <w:overflowPunct/>
        <w:autoSpaceDE/>
        <w:autoSpaceDN/>
        <w:adjustRightInd/>
        <w:spacing w:after="120" w:line="259" w:lineRule="auto"/>
        <w:ind w:left="1550" w:firstLineChars="0"/>
        <w:textAlignment w:val="auto"/>
        <w:rPr>
          <w:rFonts w:eastAsia="宋体"/>
          <w:color w:val="4472C4"/>
          <w:szCs w:val="24"/>
          <w:lang w:val="en-US" w:eastAsia="zh-CN"/>
        </w:rPr>
      </w:pPr>
      <w:r w:rsidRPr="0097346C">
        <w:rPr>
          <w:rFonts w:eastAsia="宋体"/>
          <w:color w:val="4472C4"/>
          <w:szCs w:val="24"/>
          <w:lang w:eastAsia="zh-CN"/>
        </w:rPr>
        <w:t>Option</w:t>
      </w:r>
      <w:r w:rsidRPr="0097346C">
        <w:rPr>
          <w:rFonts w:eastAsia="宋体"/>
          <w:color w:val="4472C4"/>
          <w:szCs w:val="24"/>
          <w:lang w:val="en-US" w:eastAsia="zh-CN"/>
        </w:rPr>
        <w:t xml:space="preserve"> 2a: </w:t>
      </w:r>
      <w:r w:rsidRPr="0097346C">
        <w:rPr>
          <w:rFonts w:eastAsiaTheme="minorEastAsia"/>
          <w:color w:val="4472C4"/>
          <w:lang w:val="en-US" w:eastAsia="zh-CN"/>
        </w:rPr>
        <w:t>Leave</w:t>
      </w:r>
      <w:r w:rsidRPr="0097346C">
        <w:rPr>
          <w:rFonts w:eastAsia="宋体"/>
          <w:color w:val="4472C4"/>
          <w:szCs w:val="24"/>
          <w:lang w:val="en-US" w:eastAsia="zh-CN"/>
        </w:rPr>
        <w:t xml:space="preserve"> UE Rx beam switch to UE implementation </w:t>
      </w:r>
    </w:p>
    <w:p w14:paraId="04EAB2C4" w14:textId="3EC39E01" w:rsidR="007D33CF" w:rsidRPr="0097346C" w:rsidRDefault="007D33CF" w:rsidP="007D33CF">
      <w:pPr>
        <w:pStyle w:val="ListParagraph"/>
        <w:numPr>
          <w:ilvl w:val="2"/>
          <w:numId w:val="4"/>
        </w:numPr>
        <w:overflowPunct/>
        <w:autoSpaceDE/>
        <w:autoSpaceDN/>
        <w:adjustRightInd/>
        <w:spacing w:after="120" w:line="259" w:lineRule="auto"/>
        <w:ind w:left="1550" w:firstLineChars="0"/>
        <w:textAlignment w:val="auto"/>
        <w:rPr>
          <w:rFonts w:eastAsia="宋体"/>
          <w:color w:val="4472C4"/>
          <w:szCs w:val="24"/>
          <w:lang w:val="en-US" w:eastAsia="zh-CN"/>
        </w:rPr>
      </w:pPr>
      <w:r w:rsidRPr="0097346C">
        <w:rPr>
          <w:rFonts w:eastAsia="宋体"/>
          <w:color w:val="4472C4"/>
          <w:szCs w:val="24"/>
          <w:lang w:eastAsia="zh-CN"/>
        </w:rPr>
        <w:t>Option 2b:</w:t>
      </w:r>
      <w:r w:rsidRPr="0097346C">
        <w:rPr>
          <w:rFonts w:eastAsiaTheme="minorEastAsia"/>
          <w:color w:val="4472C4"/>
          <w:lang w:val="en-US" w:eastAsia="zh-CN"/>
        </w:rPr>
        <w:t xml:space="preserve"> Leave autonomous Rx beam switch</w:t>
      </w:r>
      <w:r w:rsidRPr="0097346C">
        <w:rPr>
          <w:rFonts w:eastAsia="宋体"/>
          <w:color w:val="4472C4"/>
          <w:szCs w:val="24"/>
          <w:lang w:val="en-US" w:eastAsia="zh-CN"/>
        </w:rPr>
        <w:t xml:space="preserve"> to UE implementation </w:t>
      </w:r>
    </w:p>
    <w:p w14:paraId="31DEF49A" w14:textId="7191502C" w:rsidR="007D33CF" w:rsidRPr="007D33CF"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97346C">
        <w:rPr>
          <w:rFonts w:eastAsiaTheme="minorEastAsia"/>
          <w:color w:val="4472C4"/>
          <w:lang w:val="en-US" w:eastAsia="zh-CN"/>
        </w:rPr>
        <w:t xml:space="preserve">Option 3: The performance degradation cannot be perfectly avoided </w:t>
      </w:r>
    </w:p>
    <w:p w14:paraId="4798F29F" w14:textId="77777777" w:rsidR="007D33CF" w:rsidRDefault="007D33CF" w:rsidP="007D33CF">
      <w:pPr>
        <w:spacing w:before="120" w:after="120"/>
        <w:rPr>
          <w:b/>
          <w:bCs/>
          <w:color w:val="0070C0"/>
          <w:szCs w:val="24"/>
          <w:u w:val="single"/>
          <w:lang w:eastAsia="zh-CN"/>
        </w:rPr>
      </w:pPr>
      <w:r>
        <w:rPr>
          <w:b/>
          <w:bCs/>
          <w:color w:val="0070C0"/>
          <w:szCs w:val="24"/>
          <w:u w:val="single"/>
          <w:lang w:eastAsia="zh-CN"/>
        </w:rPr>
        <w:t>Issue 1-1-2c: value of X</w:t>
      </w:r>
    </w:p>
    <w:p w14:paraId="51A09906" w14:textId="501B0386" w:rsidR="007D33CF" w:rsidRPr="0097346C" w:rsidRDefault="007D33CF" w:rsidP="007D33CF">
      <w:pPr>
        <w:rPr>
          <w:rFonts w:eastAsiaTheme="minorEastAsia"/>
          <w:i/>
          <w:color w:val="0070C0"/>
          <w:lang w:val="en-US" w:eastAsia="zh-CN"/>
        </w:rPr>
      </w:pPr>
      <w:r w:rsidRPr="0097346C">
        <w:rPr>
          <w:rFonts w:eastAsiaTheme="minorEastAsia"/>
          <w:i/>
          <w:color w:val="0070C0"/>
          <w:lang w:val="en-US" w:eastAsia="zh-CN"/>
        </w:rPr>
        <w:t xml:space="preserve">Candidate options: </w:t>
      </w:r>
    </w:p>
    <w:p w14:paraId="191B5E2A" w14:textId="6EBD9095" w:rsidR="007D33CF" w:rsidRPr="0097346C"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D22ECA">
        <w:rPr>
          <w:rFonts w:eastAsia="宋体"/>
          <w:color w:val="4472C4"/>
          <w:szCs w:val="24"/>
          <w:lang w:val="en-US" w:eastAsia="zh-CN"/>
        </w:rPr>
        <w:t>Option 1</w:t>
      </w:r>
      <w:r w:rsidRPr="0097346C">
        <w:rPr>
          <w:rFonts w:eastAsia="宋体"/>
          <w:color w:val="4472C4"/>
          <w:szCs w:val="24"/>
          <w:lang w:val="en-US" w:eastAsia="zh-CN"/>
        </w:rPr>
        <w:t xml:space="preserve">: CP </w:t>
      </w:r>
    </w:p>
    <w:p w14:paraId="49F822B6" w14:textId="77777777" w:rsidR="007D33CF" w:rsidRPr="0097346C"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97346C">
        <w:rPr>
          <w:rFonts w:eastAsia="宋体"/>
          <w:color w:val="4472C4"/>
          <w:szCs w:val="24"/>
          <w:lang w:val="en-US" w:eastAsia="zh-CN"/>
        </w:rPr>
        <w:t>Option 2: CP/2</w:t>
      </w:r>
    </w:p>
    <w:p w14:paraId="4F587576" w14:textId="77777777" w:rsidR="007D33CF" w:rsidRPr="0097346C"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97346C">
        <w:rPr>
          <w:rFonts w:eastAsia="宋体"/>
          <w:color w:val="4472C4"/>
          <w:szCs w:val="24"/>
          <w:lang w:val="en-US" w:eastAsia="zh-CN"/>
        </w:rPr>
        <w:t>Option 3: CP length – UE Rx beam switch time – 2 x DL timing error</w:t>
      </w:r>
    </w:p>
    <w:p w14:paraId="0F9F0570" w14:textId="796093D8" w:rsidR="007D33CF" w:rsidRPr="0097346C"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97346C">
        <w:rPr>
          <w:rFonts w:eastAsia="宋体"/>
          <w:color w:val="4472C4"/>
          <w:szCs w:val="24"/>
          <w:lang w:val="en-US" w:eastAsia="zh-CN"/>
        </w:rPr>
        <w:t xml:space="preserve">Option 4: CP length – UE Rx beam switch time </w:t>
      </w:r>
    </w:p>
    <w:p w14:paraId="62A05DCC" w14:textId="0914BF15" w:rsidR="007D33CF" w:rsidRPr="0097346C" w:rsidRDefault="007D33CF" w:rsidP="007D33CF">
      <w:pPr>
        <w:pStyle w:val="ListParagraph"/>
        <w:numPr>
          <w:ilvl w:val="2"/>
          <w:numId w:val="4"/>
        </w:numPr>
        <w:overflowPunct/>
        <w:autoSpaceDE/>
        <w:autoSpaceDN/>
        <w:adjustRightInd/>
        <w:spacing w:after="120" w:line="259" w:lineRule="auto"/>
        <w:ind w:left="1550" w:firstLineChars="0"/>
        <w:textAlignment w:val="auto"/>
        <w:rPr>
          <w:rFonts w:eastAsia="宋体"/>
          <w:color w:val="4472C4"/>
          <w:szCs w:val="24"/>
          <w:lang w:val="en-US" w:eastAsia="zh-CN"/>
        </w:rPr>
      </w:pPr>
      <w:r w:rsidRPr="0097346C">
        <w:rPr>
          <w:rFonts w:eastAsia="宋体"/>
          <w:color w:val="4472C4"/>
          <w:szCs w:val="24"/>
          <w:lang w:val="en-US" w:eastAsia="zh-CN"/>
        </w:rPr>
        <w:t xml:space="preserve">Option 4a: Rx beam </w:t>
      </w:r>
      <w:r w:rsidRPr="0097346C">
        <w:rPr>
          <w:rFonts w:eastAsia="宋体"/>
          <w:color w:val="4472C4"/>
          <w:szCs w:val="24"/>
          <w:lang w:eastAsia="zh-CN"/>
        </w:rPr>
        <w:t>switch</w:t>
      </w:r>
      <w:r w:rsidRPr="0097346C">
        <w:rPr>
          <w:rFonts w:eastAsia="宋体"/>
          <w:color w:val="4472C4"/>
          <w:szCs w:val="24"/>
          <w:lang w:val="en-US" w:eastAsia="zh-CN"/>
        </w:rPr>
        <w:t xml:space="preserve"> time is 370us for SCS=120kHz </w:t>
      </w:r>
    </w:p>
    <w:p w14:paraId="3D3B3938" w14:textId="77777777" w:rsidR="007D33CF" w:rsidRPr="00D22ECA"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D22ECA">
        <w:rPr>
          <w:rFonts w:eastAsia="宋体"/>
          <w:color w:val="4472C4"/>
          <w:szCs w:val="24"/>
          <w:lang w:val="en-US" w:eastAsia="zh-CN"/>
        </w:rPr>
        <w:t>Other options not excluded</w:t>
      </w:r>
    </w:p>
    <w:p w14:paraId="5D22AFA7" w14:textId="77777777" w:rsidR="007D33CF" w:rsidRDefault="007D33CF" w:rsidP="007D33CF">
      <w:pPr>
        <w:spacing w:before="120" w:after="120"/>
        <w:rPr>
          <w:b/>
          <w:bCs/>
          <w:color w:val="0070C0"/>
          <w:szCs w:val="24"/>
          <w:u w:val="single"/>
          <w:lang w:eastAsia="zh-CN"/>
        </w:rPr>
      </w:pPr>
      <w:r>
        <w:rPr>
          <w:b/>
          <w:bCs/>
          <w:color w:val="0070C0"/>
          <w:szCs w:val="24"/>
          <w:u w:val="single"/>
          <w:lang w:eastAsia="zh-CN"/>
        </w:rPr>
        <w:t>Issue 1-1-2d: Demodulation and [RRM] performance impact</w:t>
      </w:r>
    </w:p>
    <w:p w14:paraId="16B98AAA" w14:textId="42C0C448" w:rsidR="007D33CF" w:rsidRPr="00950AF9" w:rsidRDefault="007D33CF" w:rsidP="007D33CF">
      <w:pPr>
        <w:rPr>
          <w:rFonts w:eastAsiaTheme="minorEastAsia"/>
          <w:i/>
          <w:color w:val="0070C0"/>
          <w:lang w:val="en-US" w:eastAsia="zh-CN"/>
        </w:rPr>
      </w:pPr>
      <w:r w:rsidRPr="00950AF9">
        <w:rPr>
          <w:rFonts w:eastAsiaTheme="minorEastAsia"/>
          <w:i/>
          <w:color w:val="0070C0"/>
          <w:lang w:val="en-US" w:eastAsia="zh-CN"/>
        </w:rPr>
        <w:t xml:space="preserve">Candidate options: </w:t>
      </w:r>
    </w:p>
    <w:p w14:paraId="67094BEF" w14:textId="7BF3349C" w:rsidR="007D33CF" w:rsidRPr="00950AF9" w:rsidRDefault="007D33CF" w:rsidP="007D33CF">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val="en-US" w:eastAsia="zh-CN"/>
        </w:rPr>
      </w:pPr>
      <w:r w:rsidRPr="00950AF9">
        <w:rPr>
          <w:rFonts w:eastAsia="宋体"/>
          <w:color w:val="4472C4"/>
          <w:szCs w:val="24"/>
          <w:lang w:val="en-US" w:eastAsia="zh-CN"/>
        </w:rPr>
        <w:t xml:space="preserve">Option 1: Can be discussed in Issue 1-1-2a. </w:t>
      </w:r>
    </w:p>
    <w:p w14:paraId="6AB30828" w14:textId="3C36366A" w:rsidR="007D33CF" w:rsidRPr="00950AF9" w:rsidRDefault="007D33CF" w:rsidP="007D33CF">
      <w:pPr>
        <w:pStyle w:val="ListParagraph"/>
        <w:numPr>
          <w:ilvl w:val="1"/>
          <w:numId w:val="4"/>
        </w:numPr>
        <w:overflowPunct/>
        <w:autoSpaceDE/>
        <w:autoSpaceDN/>
        <w:adjustRightInd/>
        <w:spacing w:after="120" w:line="259" w:lineRule="auto"/>
        <w:ind w:left="1010" w:firstLineChars="0"/>
        <w:textAlignment w:val="auto"/>
        <w:rPr>
          <w:b/>
          <w:bCs/>
          <w:color w:val="4472C4"/>
          <w:szCs w:val="24"/>
          <w:u w:val="single"/>
          <w:lang w:eastAsia="zh-CN"/>
        </w:rPr>
      </w:pPr>
      <w:r w:rsidRPr="00950AF9">
        <w:rPr>
          <w:rFonts w:eastAsia="宋体"/>
          <w:color w:val="4472C4"/>
          <w:szCs w:val="24"/>
          <w:lang w:val="en-US" w:eastAsia="zh-CN"/>
        </w:rPr>
        <w:lastRenderedPageBreak/>
        <w:t xml:space="preserve">Option 2: The “RRM” performance impact needs to be clarified. </w:t>
      </w:r>
    </w:p>
    <w:p w14:paraId="5A56CA51" w14:textId="3ACFC739" w:rsidR="00E46281" w:rsidRDefault="00E46281" w:rsidP="00E46281">
      <w:pPr>
        <w:spacing w:before="240" w:after="120"/>
        <w:rPr>
          <w:b/>
          <w:bCs/>
          <w:color w:val="0070C0"/>
          <w:szCs w:val="24"/>
          <w:u w:val="single"/>
          <w:lang w:eastAsia="zh-CN"/>
        </w:rPr>
      </w:pPr>
      <w:r w:rsidRPr="00E46281">
        <w:rPr>
          <w:b/>
          <w:bCs/>
          <w:color w:val="0070C0"/>
          <w:szCs w:val="24"/>
          <w:u w:val="single"/>
          <w:lang w:eastAsia="zh-CN"/>
        </w:rPr>
        <w:t>Issue 1-1-3: Performance impacts due to Rx beam switch when</w:t>
      </w:r>
      <w:r w:rsidRPr="00E46281">
        <w:rPr>
          <w:b/>
          <w:color w:val="0070C0"/>
          <w:u w:val="single"/>
          <w:lang w:eastAsia="ko-KR"/>
        </w:rPr>
        <w:t xml:space="preserve"> MRTD is larger than “CP length - UE Rx beam switch time - 2 x DL timing error” and below 3us</w:t>
      </w:r>
      <w:r w:rsidRPr="00E46281">
        <w:rPr>
          <w:b/>
          <w:bCs/>
          <w:color w:val="0070C0"/>
          <w:szCs w:val="24"/>
          <w:u w:val="single"/>
          <w:lang w:eastAsia="zh-CN"/>
        </w:rPr>
        <w:t xml:space="preserve"> </w:t>
      </w:r>
    </w:p>
    <w:p w14:paraId="28F03500" w14:textId="2B4EB69E" w:rsidR="00E46281" w:rsidRPr="007D33CF" w:rsidRDefault="00E46281" w:rsidP="00E46281">
      <w:pPr>
        <w:pStyle w:val="ListParagraph"/>
        <w:numPr>
          <w:ilvl w:val="0"/>
          <w:numId w:val="4"/>
        </w:numPr>
        <w:overflowPunct/>
        <w:autoSpaceDE/>
        <w:autoSpaceDN/>
        <w:adjustRightInd/>
        <w:spacing w:after="120" w:line="252" w:lineRule="auto"/>
        <w:ind w:firstLineChars="0"/>
        <w:textAlignment w:val="auto"/>
        <w:rPr>
          <w:b/>
          <w:bCs/>
          <w:highlight w:val="green"/>
          <w:lang w:eastAsia="ja-JP"/>
        </w:rPr>
      </w:pPr>
      <w:r w:rsidRPr="007D33CF">
        <w:rPr>
          <w:b/>
          <w:bCs/>
          <w:highlight w:val="green"/>
          <w:lang w:eastAsia="ja-JP"/>
        </w:rPr>
        <w:t>Agreements:</w:t>
      </w:r>
      <w:r>
        <w:rPr>
          <w:b/>
          <w:bCs/>
          <w:highlight w:val="green"/>
          <w:lang w:eastAsia="ja-JP"/>
        </w:rPr>
        <w:t xml:space="preserve"> This issue is closed and to be discussed in Issue 1-1-2a.   </w:t>
      </w:r>
    </w:p>
    <w:p w14:paraId="493F95F6" w14:textId="77777777" w:rsidR="00E46281" w:rsidRPr="00E46281" w:rsidRDefault="00E46281" w:rsidP="00E46281">
      <w:pPr>
        <w:spacing w:before="120"/>
        <w:rPr>
          <w:b/>
          <w:color w:val="0070C0"/>
          <w:u w:val="single"/>
          <w:lang w:eastAsia="ko-KR"/>
        </w:rPr>
      </w:pPr>
      <w:r w:rsidRPr="00E46281">
        <w:rPr>
          <w:b/>
          <w:color w:val="0070C0"/>
          <w:u w:val="single"/>
          <w:lang w:eastAsia="ko-KR"/>
        </w:rPr>
        <w:t xml:space="preserve">Issue 1-1-4: How to derive MRTD for FR2 inter-band CA?  </w:t>
      </w:r>
    </w:p>
    <w:p w14:paraId="1804B87C" w14:textId="3D14F5F5" w:rsidR="00E46281" w:rsidRDefault="00E46281" w:rsidP="00E46281">
      <w:pPr>
        <w:pStyle w:val="ListParagraph"/>
        <w:numPr>
          <w:ilvl w:val="0"/>
          <w:numId w:val="4"/>
        </w:numPr>
        <w:overflowPunct/>
        <w:autoSpaceDE/>
        <w:autoSpaceDN/>
        <w:adjustRightInd/>
        <w:spacing w:after="120" w:line="252" w:lineRule="auto"/>
        <w:ind w:firstLineChars="0"/>
        <w:textAlignment w:val="auto"/>
        <w:rPr>
          <w:b/>
          <w:bCs/>
          <w:highlight w:val="green"/>
          <w:lang w:eastAsia="ja-JP"/>
        </w:rPr>
      </w:pPr>
      <w:r w:rsidRPr="007D33CF">
        <w:rPr>
          <w:b/>
          <w:bCs/>
          <w:highlight w:val="green"/>
          <w:lang w:eastAsia="ja-JP"/>
        </w:rPr>
        <w:t>Agreements:</w:t>
      </w:r>
      <w:r>
        <w:rPr>
          <w:b/>
          <w:bCs/>
          <w:highlight w:val="green"/>
          <w:lang w:eastAsia="ja-JP"/>
        </w:rPr>
        <w:t xml:space="preserve"> This issue is closed due to conclusion on Issue 1-1-1.</w:t>
      </w:r>
    </w:p>
    <w:p w14:paraId="682C79B7" w14:textId="77777777" w:rsidR="00E46281" w:rsidRPr="00E46281" w:rsidRDefault="00E46281" w:rsidP="00E46281">
      <w:pPr>
        <w:pStyle w:val="ListParagraph"/>
        <w:overflowPunct/>
        <w:autoSpaceDE/>
        <w:autoSpaceDN/>
        <w:adjustRightInd/>
        <w:spacing w:after="120" w:line="252" w:lineRule="auto"/>
        <w:ind w:left="360" w:firstLineChars="0" w:firstLine="0"/>
        <w:textAlignment w:val="auto"/>
        <w:rPr>
          <w:b/>
          <w:bCs/>
          <w:highlight w:val="green"/>
          <w:lang w:eastAsia="ja-JP"/>
        </w:rPr>
      </w:pPr>
    </w:p>
    <w:p w14:paraId="3C5EDFAB" w14:textId="110219B1" w:rsidR="007D33CF" w:rsidRDefault="007D33CF" w:rsidP="007D33CF">
      <w:pPr>
        <w:pStyle w:val="Heading2"/>
        <w:numPr>
          <w:ilvl w:val="0"/>
          <w:numId w:val="0"/>
        </w:numPr>
        <w:ind w:left="576" w:hanging="576"/>
        <w:rPr>
          <w:lang w:val="en-GB"/>
        </w:rPr>
      </w:pPr>
      <w:r>
        <w:rPr>
          <w:lang w:val="en-GB"/>
        </w:rPr>
        <w:t>Sub-</w:t>
      </w:r>
      <w:r w:rsidRPr="00D1644F">
        <w:rPr>
          <w:lang w:val="en-GB"/>
        </w:rPr>
        <w:t>topic 1-</w:t>
      </w:r>
      <w:r>
        <w:rPr>
          <w:lang w:val="en-GB"/>
        </w:rPr>
        <w:t>2</w:t>
      </w:r>
      <w:r w:rsidRPr="00D1644F">
        <w:rPr>
          <w:lang w:val="en-GB"/>
        </w:rPr>
        <w:t xml:space="preserve">: </w:t>
      </w:r>
      <w:r w:rsidRPr="007D33CF">
        <w:rPr>
          <w:lang w:val="en-GB"/>
        </w:rPr>
        <w:t>Other RRM requirements for CBM</w:t>
      </w:r>
    </w:p>
    <w:p w14:paraId="507F6E5E" w14:textId="77777777" w:rsidR="00E46281" w:rsidRDefault="00E46281" w:rsidP="00E46281">
      <w:pPr>
        <w:spacing w:before="240"/>
        <w:rPr>
          <w:b/>
          <w:color w:val="0070C0"/>
          <w:u w:val="single"/>
          <w:lang w:eastAsia="ko-KR"/>
        </w:rPr>
      </w:pPr>
      <w:r>
        <w:rPr>
          <w:b/>
          <w:color w:val="0070C0"/>
          <w:u w:val="single"/>
          <w:lang w:eastAsia="ko-KR"/>
        </w:rPr>
        <w:t>Issue 1-2-1: Interruption requirements</w:t>
      </w:r>
    </w:p>
    <w:p w14:paraId="6BB25E2D" w14:textId="77777777" w:rsidR="00E46281" w:rsidRPr="00E46281" w:rsidRDefault="00E46281" w:rsidP="00E46281">
      <w:pPr>
        <w:rPr>
          <w:rFonts w:eastAsiaTheme="minorEastAsia"/>
          <w:i/>
          <w:color w:val="0070C0"/>
          <w:lang w:val="en-US" w:eastAsia="zh-CN"/>
        </w:rPr>
      </w:pPr>
      <w:r w:rsidRPr="00E46281">
        <w:rPr>
          <w:rFonts w:eastAsiaTheme="minorEastAsia"/>
          <w:i/>
          <w:color w:val="0070C0"/>
          <w:lang w:val="en-US" w:eastAsia="zh-CN"/>
        </w:rPr>
        <w:t xml:space="preserve">Candidate options: </w:t>
      </w:r>
    </w:p>
    <w:p w14:paraId="4C295E8F" w14:textId="0D4646C9" w:rsidR="00E46281" w:rsidRDefault="00E46281" w:rsidP="00E46281">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eastAsia="zh-CN"/>
        </w:rPr>
      </w:pPr>
      <w:r>
        <w:rPr>
          <w:rFonts w:eastAsia="宋体"/>
          <w:color w:val="4472C4"/>
          <w:szCs w:val="24"/>
          <w:lang w:eastAsia="zh-CN"/>
        </w:rPr>
        <w:t xml:space="preserve">Option 1: The existing Rel16 interruption requirements of intra-band CA shall be applied </w:t>
      </w:r>
    </w:p>
    <w:p w14:paraId="6A1D6AB7" w14:textId="2C117964" w:rsidR="00E46281" w:rsidRDefault="00E46281" w:rsidP="00E46281">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eastAsia="zh-CN"/>
        </w:rPr>
      </w:pPr>
      <w:r>
        <w:rPr>
          <w:rFonts w:eastAsia="宋体"/>
          <w:color w:val="4472C4"/>
          <w:szCs w:val="24"/>
          <w:lang w:eastAsia="zh-CN"/>
        </w:rPr>
        <w:t>Option 2: Existing interruption requirements for (non-IBM) inter-band CA in R15/</w:t>
      </w:r>
      <w:r w:rsidRPr="00296299">
        <w:rPr>
          <w:rFonts w:eastAsia="宋体"/>
          <w:color w:val="4472C4"/>
          <w:szCs w:val="24"/>
          <w:lang w:val="en-US" w:eastAsia="zh-CN"/>
        </w:rPr>
        <w:t>R16</w:t>
      </w:r>
      <w:r>
        <w:rPr>
          <w:rFonts w:eastAsia="宋体"/>
          <w:color w:val="4472C4"/>
          <w:szCs w:val="24"/>
          <w:lang w:eastAsia="zh-CN"/>
        </w:rPr>
        <w:t xml:space="preserve"> can be reused for CBM type UE in R17 </w:t>
      </w:r>
    </w:p>
    <w:p w14:paraId="356ABCEF" w14:textId="13CEB7C3" w:rsidR="00C65593" w:rsidRDefault="00C65593" w:rsidP="00E46281">
      <w:pPr>
        <w:pStyle w:val="ListParagraph"/>
        <w:numPr>
          <w:ilvl w:val="1"/>
          <w:numId w:val="4"/>
        </w:numPr>
        <w:overflowPunct/>
        <w:autoSpaceDE/>
        <w:autoSpaceDN/>
        <w:adjustRightInd/>
        <w:spacing w:after="120" w:line="259" w:lineRule="auto"/>
        <w:ind w:left="1010" w:firstLineChars="0"/>
        <w:textAlignment w:val="auto"/>
        <w:rPr>
          <w:rFonts w:eastAsia="宋体"/>
          <w:color w:val="4472C4"/>
          <w:szCs w:val="24"/>
          <w:lang w:eastAsia="zh-CN"/>
        </w:rPr>
      </w:pPr>
      <w:r>
        <w:rPr>
          <w:rFonts w:eastAsia="宋体"/>
          <w:color w:val="4472C4"/>
          <w:szCs w:val="24"/>
          <w:lang w:eastAsia="zh-CN"/>
        </w:rPr>
        <w:t>Option 3: Interruption requirements which may be impacted by MRTD&gt;X should be FFS</w:t>
      </w:r>
    </w:p>
    <w:p w14:paraId="565CE463" w14:textId="77777777" w:rsidR="00E46281" w:rsidRPr="00E46281" w:rsidRDefault="00E46281" w:rsidP="00E46281">
      <w:pPr>
        <w:spacing w:before="240"/>
        <w:rPr>
          <w:b/>
          <w:color w:val="0070C0"/>
          <w:u w:val="single"/>
          <w:lang w:eastAsia="ko-KR"/>
        </w:rPr>
      </w:pPr>
      <w:r w:rsidRPr="00E46281">
        <w:rPr>
          <w:b/>
          <w:color w:val="0070C0"/>
          <w:u w:val="single"/>
          <w:lang w:eastAsia="ko-KR"/>
        </w:rPr>
        <w:t>Issue 1-2-2: Scheduling restriction</w:t>
      </w:r>
    </w:p>
    <w:p w14:paraId="755FC897" w14:textId="0767B037" w:rsidR="00E46281" w:rsidRPr="00DF38C4" w:rsidRDefault="00E46281" w:rsidP="00E46281">
      <w:pPr>
        <w:pStyle w:val="ListParagraph"/>
        <w:numPr>
          <w:ilvl w:val="0"/>
          <w:numId w:val="4"/>
        </w:numPr>
        <w:overflowPunct/>
        <w:autoSpaceDE/>
        <w:autoSpaceDN/>
        <w:adjustRightInd/>
        <w:spacing w:after="120" w:line="252" w:lineRule="auto"/>
        <w:ind w:firstLineChars="0"/>
        <w:textAlignment w:val="auto"/>
        <w:rPr>
          <w:b/>
          <w:bCs/>
          <w:highlight w:val="green"/>
          <w:lang w:eastAsia="ja-JP"/>
        </w:rPr>
      </w:pPr>
      <w:r w:rsidRPr="00DF38C4">
        <w:rPr>
          <w:b/>
          <w:bCs/>
          <w:highlight w:val="green"/>
          <w:lang w:eastAsia="ja-JP"/>
        </w:rPr>
        <w:t xml:space="preserve">Agreements: </w:t>
      </w:r>
    </w:p>
    <w:p w14:paraId="769F50C6" w14:textId="04786CF8" w:rsidR="00E46281" w:rsidRDefault="00E46281" w:rsidP="00E46281">
      <w:pPr>
        <w:pStyle w:val="ListParagraph"/>
        <w:numPr>
          <w:ilvl w:val="1"/>
          <w:numId w:val="4"/>
        </w:numPr>
        <w:overflowPunct/>
        <w:autoSpaceDE/>
        <w:autoSpaceDN/>
        <w:adjustRightInd/>
        <w:spacing w:after="120" w:line="259" w:lineRule="auto"/>
        <w:ind w:left="1010" w:firstLineChars="0"/>
        <w:textAlignment w:val="auto"/>
        <w:rPr>
          <w:color w:val="4472C4"/>
          <w:lang w:val="en-US"/>
        </w:rPr>
      </w:pPr>
      <w:r>
        <w:rPr>
          <w:color w:val="4472C4"/>
          <w:lang w:val="en-US"/>
        </w:rPr>
        <w:t xml:space="preserve">The current scheduling restriction imposed on FR2 intra-band CA should be also </w:t>
      </w:r>
      <w:r w:rsidRPr="006E1575">
        <w:rPr>
          <w:rFonts w:eastAsia="宋体"/>
          <w:color w:val="4472C4"/>
          <w:szCs w:val="24"/>
          <w:lang w:eastAsia="zh-CN"/>
        </w:rPr>
        <w:t>applied</w:t>
      </w:r>
      <w:r>
        <w:rPr>
          <w:color w:val="4472C4"/>
          <w:lang w:val="en-US"/>
        </w:rPr>
        <w:t xml:space="preserve"> to CBM-based FR2 inter-band CA. And the MRTD shall be also </w:t>
      </w:r>
      <w:proofErr w:type="gramStart"/>
      <w:r>
        <w:rPr>
          <w:color w:val="4472C4"/>
          <w:lang w:val="en-US"/>
        </w:rPr>
        <w:t>taken into account</w:t>
      </w:r>
      <w:proofErr w:type="gramEnd"/>
      <w:r>
        <w:rPr>
          <w:color w:val="4472C4"/>
          <w:lang w:val="en-US"/>
        </w:rPr>
        <w:t xml:space="preserve"> in the definition of “the fully or partially overlapped symbols”.</w:t>
      </w:r>
    </w:p>
    <w:p w14:paraId="58EAA8F3" w14:textId="77777777" w:rsidR="00E46281" w:rsidRDefault="00E46281" w:rsidP="00E46281">
      <w:pPr>
        <w:pStyle w:val="ListParagraph"/>
        <w:numPr>
          <w:ilvl w:val="1"/>
          <w:numId w:val="26"/>
        </w:numPr>
        <w:overflowPunct/>
        <w:autoSpaceDE/>
        <w:autoSpaceDN/>
        <w:adjustRightInd/>
        <w:spacing w:line="259" w:lineRule="auto"/>
        <w:ind w:left="1370" w:firstLineChars="0" w:hanging="270"/>
        <w:contextualSpacing/>
        <w:jc w:val="both"/>
        <w:textAlignment w:val="auto"/>
        <w:rPr>
          <w:color w:val="4472C4"/>
        </w:rPr>
      </w:pPr>
      <w:r>
        <w:rPr>
          <w:color w:val="4472C4"/>
        </w:rPr>
        <w:t>RRM</w:t>
      </w:r>
    </w:p>
    <w:p w14:paraId="3D605735" w14:textId="77777777" w:rsidR="00E46281" w:rsidRDefault="00E46281" w:rsidP="00E46281">
      <w:pPr>
        <w:pStyle w:val="ListParagraph"/>
        <w:numPr>
          <w:ilvl w:val="3"/>
          <w:numId w:val="26"/>
        </w:numPr>
        <w:overflowPunct/>
        <w:autoSpaceDE/>
        <w:autoSpaceDN/>
        <w:adjustRightInd/>
        <w:spacing w:line="259" w:lineRule="auto"/>
        <w:ind w:left="1730" w:firstLineChars="0" w:hanging="270"/>
        <w:contextualSpacing/>
        <w:jc w:val="both"/>
        <w:textAlignment w:val="auto"/>
        <w:rPr>
          <w:color w:val="4472C4"/>
        </w:rPr>
      </w:pPr>
      <w:proofErr w:type="gramStart"/>
      <w:r>
        <w:rPr>
          <w:color w:val="4472C4"/>
        </w:rPr>
        <w:t>9.2.5.3.3  Scheduling</w:t>
      </w:r>
      <w:proofErr w:type="gramEnd"/>
      <w:r>
        <w:rPr>
          <w:color w:val="4472C4"/>
        </w:rPr>
        <w:t xml:space="preserve"> availability of UE performing measurements on FR2</w:t>
      </w:r>
    </w:p>
    <w:p w14:paraId="33FE596E" w14:textId="77777777" w:rsidR="00E46281" w:rsidRDefault="00E46281" w:rsidP="00E46281">
      <w:pPr>
        <w:pStyle w:val="ListParagraph"/>
        <w:numPr>
          <w:ilvl w:val="3"/>
          <w:numId w:val="26"/>
        </w:numPr>
        <w:overflowPunct/>
        <w:autoSpaceDE/>
        <w:autoSpaceDN/>
        <w:adjustRightInd/>
        <w:spacing w:line="259" w:lineRule="auto"/>
        <w:ind w:left="1730" w:firstLineChars="0" w:hanging="270"/>
        <w:contextualSpacing/>
        <w:jc w:val="both"/>
        <w:textAlignment w:val="auto"/>
        <w:rPr>
          <w:color w:val="4472C4"/>
        </w:rPr>
      </w:pPr>
      <w:proofErr w:type="gramStart"/>
      <w:r>
        <w:rPr>
          <w:color w:val="4472C4"/>
        </w:rPr>
        <w:t>9.10.2.6.2  Scheduling</w:t>
      </w:r>
      <w:proofErr w:type="gramEnd"/>
      <w:r>
        <w:rPr>
          <w:color w:val="4472C4"/>
        </w:rPr>
        <w:t xml:space="preserve"> availability of UE performing CSI-RS based measurements in FR2</w:t>
      </w:r>
    </w:p>
    <w:p w14:paraId="3FB9AE3F" w14:textId="77777777" w:rsidR="00E46281" w:rsidRDefault="00E46281" w:rsidP="00E46281">
      <w:pPr>
        <w:pStyle w:val="ListParagraph"/>
        <w:numPr>
          <w:ilvl w:val="1"/>
          <w:numId w:val="26"/>
        </w:numPr>
        <w:overflowPunct/>
        <w:autoSpaceDE/>
        <w:autoSpaceDN/>
        <w:adjustRightInd/>
        <w:spacing w:line="259" w:lineRule="auto"/>
        <w:ind w:left="1370" w:firstLineChars="0" w:hanging="270"/>
        <w:contextualSpacing/>
        <w:jc w:val="both"/>
        <w:textAlignment w:val="auto"/>
        <w:rPr>
          <w:color w:val="4472C4"/>
        </w:rPr>
      </w:pPr>
      <w:r>
        <w:rPr>
          <w:color w:val="4472C4"/>
        </w:rPr>
        <w:t>RLM</w:t>
      </w:r>
    </w:p>
    <w:p w14:paraId="515E8632" w14:textId="77777777" w:rsidR="00E46281" w:rsidRDefault="00E46281" w:rsidP="00E46281">
      <w:pPr>
        <w:pStyle w:val="ListParagraph"/>
        <w:numPr>
          <w:ilvl w:val="3"/>
          <w:numId w:val="26"/>
        </w:numPr>
        <w:overflowPunct/>
        <w:autoSpaceDE/>
        <w:autoSpaceDN/>
        <w:adjustRightInd/>
        <w:spacing w:line="259" w:lineRule="auto"/>
        <w:ind w:left="1730" w:firstLineChars="0" w:hanging="270"/>
        <w:contextualSpacing/>
        <w:jc w:val="both"/>
        <w:textAlignment w:val="auto"/>
        <w:rPr>
          <w:color w:val="4472C4"/>
        </w:rPr>
      </w:pPr>
      <w:proofErr w:type="gramStart"/>
      <w:r>
        <w:rPr>
          <w:color w:val="4472C4"/>
        </w:rPr>
        <w:t>8.1.7.3  Scheduling</w:t>
      </w:r>
      <w:proofErr w:type="gramEnd"/>
      <w:r>
        <w:rPr>
          <w:color w:val="4472C4"/>
        </w:rPr>
        <w:t xml:space="preserve"> availability of UE performing radio link monitoring on FR2</w:t>
      </w:r>
    </w:p>
    <w:p w14:paraId="324F07CD" w14:textId="77777777" w:rsidR="00E46281" w:rsidRDefault="00E46281" w:rsidP="00E46281">
      <w:pPr>
        <w:pStyle w:val="ListParagraph"/>
        <w:numPr>
          <w:ilvl w:val="1"/>
          <w:numId w:val="26"/>
        </w:numPr>
        <w:overflowPunct/>
        <w:autoSpaceDE/>
        <w:autoSpaceDN/>
        <w:adjustRightInd/>
        <w:spacing w:line="259" w:lineRule="auto"/>
        <w:ind w:left="1370" w:firstLineChars="0" w:hanging="270"/>
        <w:contextualSpacing/>
        <w:jc w:val="both"/>
        <w:textAlignment w:val="auto"/>
        <w:rPr>
          <w:color w:val="4472C4"/>
        </w:rPr>
      </w:pPr>
      <w:r>
        <w:rPr>
          <w:color w:val="4472C4"/>
        </w:rPr>
        <w:t>Link recovery</w:t>
      </w:r>
    </w:p>
    <w:p w14:paraId="1CEB22EF" w14:textId="77777777" w:rsidR="00E46281" w:rsidRDefault="00E46281" w:rsidP="00E46281">
      <w:pPr>
        <w:pStyle w:val="ListParagraph"/>
        <w:numPr>
          <w:ilvl w:val="3"/>
          <w:numId w:val="26"/>
        </w:numPr>
        <w:overflowPunct/>
        <w:autoSpaceDE/>
        <w:autoSpaceDN/>
        <w:adjustRightInd/>
        <w:spacing w:line="259" w:lineRule="auto"/>
        <w:ind w:left="1730" w:firstLineChars="0" w:hanging="270"/>
        <w:contextualSpacing/>
        <w:jc w:val="both"/>
        <w:textAlignment w:val="auto"/>
        <w:rPr>
          <w:color w:val="4472C4"/>
        </w:rPr>
      </w:pPr>
      <w:proofErr w:type="gramStart"/>
      <w:r>
        <w:rPr>
          <w:color w:val="4472C4"/>
        </w:rPr>
        <w:t>8.5.7.3  Scheduling</w:t>
      </w:r>
      <w:proofErr w:type="gramEnd"/>
      <w:r>
        <w:rPr>
          <w:color w:val="4472C4"/>
        </w:rPr>
        <w:t xml:space="preserve"> availability of UE performing beam failure detection on FR2</w:t>
      </w:r>
    </w:p>
    <w:p w14:paraId="03A7EE0A" w14:textId="77777777" w:rsidR="00E46281" w:rsidRDefault="00E46281" w:rsidP="00E46281">
      <w:pPr>
        <w:pStyle w:val="ListParagraph"/>
        <w:numPr>
          <w:ilvl w:val="3"/>
          <w:numId w:val="26"/>
        </w:numPr>
        <w:overflowPunct/>
        <w:autoSpaceDE/>
        <w:autoSpaceDN/>
        <w:adjustRightInd/>
        <w:spacing w:line="259" w:lineRule="auto"/>
        <w:ind w:left="1730" w:firstLineChars="0" w:hanging="270"/>
        <w:contextualSpacing/>
        <w:jc w:val="both"/>
        <w:textAlignment w:val="auto"/>
        <w:rPr>
          <w:color w:val="4472C4"/>
        </w:rPr>
      </w:pPr>
      <w:proofErr w:type="gramStart"/>
      <w:r>
        <w:rPr>
          <w:color w:val="4472C4"/>
        </w:rPr>
        <w:t>8.5.8.3  Scheduling</w:t>
      </w:r>
      <w:proofErr w:type="gramEnd"/>
      <w:r>
        <w:rPr>
          <w:color w:val="4472C4"/>
        </w:rPr>
        <w:t xml:space="preserve"> availability of UE performing L1-RSRP measurement on FR2</w:t>
      </w:r>
    </w:p>
    <w:p w14:paraId="5C63A67C" w14:textId="77777777" w:rsidR="00E46281" w:rsidRDefault="00E46281" w:rsidP="00E46281">
      <w:pPr>
        <w:pStyle w:val="ListParagraph"/>
        <w:numPr>
          <w:ilvl w:val="1"/>
          <w:numId w:val="26"/>
        </w:numPr>
        <w:overflowPunct/>
        <w:autoSpaceDE/>
        <w:autoSpaceDN/>
        <w:adjustRightInd/>
        <w:spacing w:line="259" w:lineRule="auto"/>
        <w:ind w:left="1370" w:firstLineChars="0" w:hanging="270"/>
        <w:contextualSpacing/>
        <w:jc w:val="both"/>
        <w:textAlignment w:val="auto"/>
        <w:rPr>
          <w:color w:val="4472C4"/>
        </w:rPr>
      </w:pPr>
      <w:r>
        <w:rPr>
          <w:color w:val="4472C4"/>
        </w:rPr>
        <w:t>L1 measurement</w:t>
      </w:r>
    </w:p>
    <w:p w14:paraId="75F6CD5E" w14:textId="77777777" w:rsidR="00E46281" w:rsidRDefault="00E46281" w:rsidP="00E46281">
      <w:pPr>
        <w:pStyle w:val="ListParagraph"/>
        <w:numPr>
          <w:ilvl w:val="3"/>
          <w:numId w:val="26"/>
        </w:numPr>
        <w:overflowPunct/>
        <w:autoSpaceDE/>
        <w:autoSpaceDN/>
        <w:adjustRightInd/>
        <w:spacing w:line="259" w:lineRule="auto"/>
        <w:ind w:left="1730" w:firstLineChars="0" w:hanging="270"/>
        <w:contextualSpacing/>
        <w:jc w:val="both"/>
        <w:textAlignment w:val="auto"/>
        <w:rPr>
          <w:color w:val="4472C4"/>
        </w:rPr>
      </w:pPr>
      <w:proofErr w:type="gramStart"/>
      <w:r>
        <w:rPr>
          <w:color w:val="4472C4"/>
        </w:rPr>
        <w:t>9.5.6.3  Scheduling</w:t>
      </w:r>
      <w:proofErr w:type="gramEnd"/>
      <w:r>
        <w:rPr>
          <w:color w:val="4472C4"/>
        </w:rPr>
        <w:t xml:space="preserve"> availability of UE performing L1-RSRP measurement on FR2</w:t>
      </w:r>
    </w:p>
    <w:p w14:paraId="183185B0" w14:textId="77777777" w:rsidR="00E46281" w:rsidRDefault="00E46281" w:rsidP="00E46281">
      <w:pPr>
        <w:pStyle w:val="ListParagraph"/>
        <w:numPr>
          <w:ilvl w:val="3"/>
          <w:numId w:val="26"/>
        </w:numPr>
        <w:overflowPunct/>
        <w:autoSpaceDE/>
        <w:autoSpaceDN/>
        <w:adjustRightInd/>
        <w:spacing w:line="259" w:lineRule="auto"/>
        <w:ind w:left="1730" w:firstLineChars="0" w:hanging="270"/>
        <w:contextualSpacing/>
        <w:jc w:val="both"/>
        <w:textAlignment w:val="auto"/>
        <w:rPr>
          <w:color w:val="4472C4"/>
        </w:rPr>
      </w:pPr>
      <w:proofErr w:type="gramStart"/>
      <w:r>
        <w:rPr>
          <w:color w:val="4472C4"/>
        </w:rPr>
        <w:t>9.8.6.3  Scheduling</w:t>
      </w:r>
      <w:proofErr w:type="gramEnd"/>
      <w:r>
        <w:rPr>
          <w:color w:val="4472C4"/>
        </w:rPr>
        <w:t xml:space="preserve"> availability of UE performing L1-SINR measurement on FR2</w:t>
      </w:r>
    </w:p>
    <w:p w14:paraId="184977AA" w14:textId="77777777" w:rsidR="008F1E7F" w:rsidRDefault="008F1E7F" w:rsidP="008F1E7F">
      <w:pPr>
        <w:spacing w:before="240"/>
        <w:rPr>
          <w:b/>
          <w:color w:val="0070C0"/>
          <w:u w:val="single"/>
          <w:lang w:eastAsia="ko-KR"/>
        </w:rPr>
      </w:pPr>
      <w:r>
        <w:rPr>
          <w:b/>
          <w:color w:val="0070C0"/>
          <w:u w:val="single"/>
          <w:lang w:eastAsia="ko-KR"/>
        </w:rPr>
        <w:t>Issue 1-2-3: Measurement restriction</w:t>
      </w:r>
    </w:p>
    <w:p w14:paraId="55807A24" w14:textId="5F817A41" w:rsidR="008F1E7F" w:rsidRPr="00B419A0" w:rsidRDefault="008F1E7F" w:rsidP="008F1E7F">
      <w:pPr>
        <w:rPr>
          <w:rFonts w:eastAsiaTheme="minorEastAsia"/>
          <w:i/>
          <w:color w:val="0070C0"/>
          <w:lang w:val="en-US" w:eastAsia="zh-CN"/>
        </w:rPr>
      </w:pPr>
      <w:r w:rsidRPr="00B419A0">
        <w:rPr>
          <w:rFonts w:eastAsiaTheme="minorEastAsia"/>
          <w:i/>
          <w:color w:val="0070C0"/>
          <w:lang w:val="en-US" w:eastAsia="zh-CN"/>
        </w:rPr>
        <w:t xml:space="preserve">Candidate options: </w:t>
      </w:r>
    </w:p>
    <w:p w14:paraId="3CDA988F" w14:textId="06D25029" w:rsidR="008F1E7F" w:rsidRPr="00B419A0" w:rsidRDefault="008F1E7F" w:rsidP="008F1E7F">
      <w:pPr>
        <w:pStyle w:val="ListParagraph"/>
        <w:numPr>
          <w:ilvl w:val="1"/>
          <w:numId w:val="4"/>
        </w:numPr>
        <w:overflowPunct/>
        <w:autoSpaceDE/>
        <w:autoSpaceDN/>
        <w:adjustRightInd/>
        <w:spacing w:after="120" w:line="259" w:lineRule="auto"/>
        <w:ind w:left="1010" w:firstLineChars="0"/>
        <w:textAlignment w:val="auto"/>
        <w:rPr>
          <w:rFonts w:cstheme="minorHAnsi"/>
          <w:color w:val="4472C4"/>
        </w:rPr>
      </w:pPr>
      <w:r w:rsidRPr="00532064">
        <w:rPr>
          <w:color w:val="4472C4"/>
          <w:lang w:val="en-US"/>
        </w:rPr>
        <w:t>Option</w:t>
      </w:r>
      <w:r>
        <w:rPr>
          <w:rFonts w:cstheme="minorHAnsi"/>
          <w:color w:val="4472C4"/>
        </w:rPr>
        <w:t xml:space="preserve"> 1: </w:t>
      </w:r>
      <w:r w:rsidRPr="00B419A0">
        <w:rPr>
          <w:rFonts w:cstheme="minorHAnsi"/>
          <w:color w:val="4472C4"/>
        </w:rPr>
        <w:t>RAN4</w:t>
      </w:r>
      <w:r>
        <w:rPr>
          <w:rFonts w:cstheme="minorHAnsi"/>
          <w:color w:val="4472C4"/>
        </w:rPr>
        <w:t xml:space="preserve"> not to define additional measurement restrictions for CBM operation in FR2 inter-band CA</w:t>
      </w:r>
      <w:r>
        <w:rPr>
          <w:rFonts w:eastAsia="宋体"/>
          <w:color w:val="4472C4"/>
          <w:szCs w:val="24"/>
          <w:lang w:eastAsia="zh-CN"/>
        </w:rPr>
        <w:t xml:space="preserve"> </w:t>
      </w:r>
    </w:p>
    <w:p w14:paraId="291B8BDA" w14:textId="4D59EB97" w:rsidR="008F1E7F" w:rsidRPr="00B419A0" w:rsidRDefault="008F1E7F" w:rsidP="008F1E7F">
      <w:pPr>
        <w:pStyle w:val="ListParagraph"/>
        <w:numPr>
          <w:ilvl w:val="1"/>
          <w:numId w:val="4"/>
        </w:numPr>
        <w:overflowPunct/>
        <w:autoSpaceDE/>
        <w:autoSpaceDN/>
        <w:adjustRightInd/>
        <w:spacing w:after="120" w:line="259" w:lineRule="auto"/>
        <w:ind w:left="1010" w:firstLineChars="0"/>
        <w:textAlignment w:val="auto"/>
        <w:rPr>
          <w:rFonts w:cstheme="minorHAnsi"/>
          <w:color w:val="4472C4"/>
        </w:rPr>
      </w:pPr>
      <w:r w:rsidRPr="00B419A0">
        <w:rPr>
          <w:color w:val="4472C4"/>
          <w:lang w:val="en-US"/>
        </w:rPr>
        <w:t>Option</w:t>
      </w:r>
      <w:r w:rsidRPr="00B419A0">
        <w:rPr>
          <w:rFonts w:cstheme="minorHAnsi"/>
          <w:color w:val="4472C4"/>
        </w:rPr>
        <w:t xml:space="preserve"> 2: Measurement restriction requirements need to be defined for CBM capable UE for FR2 inter-band CA scenario. </w:t>
      </w:r>
    </w:p>
    <w:p w14:paraId="15885CC3" w14:textId="32E74AF0" w:rsidR="007D33CF" w:rsidRDefault="007D33CF" w:rsidP="007D33CF">
      <w:pPr>
        <w:spacing w:after="120" w:line="259" w:lineRule="auto"/>
        <w:rPr>
          <w:color w:val="4472C4"/>
          <w:szCs w:val="24"/>
          <w:lang w:eastAsia="zh-CN"/>
        </w:rPr>
      </w:pPr>
    </w:p>
    <w:p w14:paraId="5773791B" w14:textId="77777777" w:rsidR="008F1E7F" w:rsidRDefault="008F1E7F" w:rsidP="008F1E7F">
      <w:pPr>
        <w:spacing w:before="240"/>
        <w:rPr>
          <w:b/>
          <w:color w:val="0070C0"/>
          <w:u w:val="single"/>
          <w:lang w:eastAsia="ko-KR"/>
        </w:rPr>
      </w:pPr>
      <w:r>
        <w:rPr>
          <w:b/>
          <w:color w:val="0070C0"/>
          <w:u w:val="single"/>
          <w:lang w:eastAsia="ko-KR"/>
        </w:rPr>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03F9E751" w14:textId="2E3C1BC8" w:rsidR="008F1E7F" w:rsidRPr="00B419A0" w:rsidRDefault="008F1E7F" w:rsidP="008F1E7F">
      <w:pPr>
        <w:rPr>
          <w:rFonts w:eastAsiaTheme="minorEastAsia"/>
          <w:i/>
          <w:color w:val="0070C0"/>
          <w:lang w:val="en-US" w:eastAsia="zh-CN"/>
        </w:rPr>
      </w:pPr>
      <w:r w:rsidRPr="00B419A0">
        <w:rPr>
          <w:rFonts w:eastAsiaTheme="minorEastAsia"/>
          <w:i/>
          <w:color w:val="0070C0"/>
          <w:lang w:val="en-US" w:eastAsia="zh-CN"/>
        </w:rPr>
        <w:lastRenderedPageBreak/>
        <w:t xml:space="preserve">Candidate options: </w:t>
      </w:r>
    </w:p>
    <w:p w14:paraId="252BAE1F" w14:textId="77777777" w:rsidR="008F1E7F" w:rsidRDefault="008F1E7F" w:rsidP="008F1E7F">
      <w:pPr>
        <w:spacing w:after="120"/>
        <w:ind w:left="280"/>
        <w:rPr>
          <w:color w:val="0070C0"/>
          <w:szCs w:val="24"/>
          <w:u w:val="single"/>
          <w:lang w:eastAsia="zh-CN"/>
        </w:rPr>
      </w:pPr>
      <w:r>
        <w:rPr>
          <w:color w:val="0070C0"/>
          <w:szCs w:val="24"/>
          <w:u w:val="single"/>
          <w:lang w:eastAsia="zh-CN"/>
        </w:rPr>
        <w:t xml:space="preserve">Principles: </w:t>
      </w:r>
    </w:p>
    <w:p w14:paraId="17C3AEBC" w14:textId="31AEEBC3" w:rsidR="008F1E7F" w:rsidRPr="00782205" w:rsidRDefault="008F1E7F" w:rsidP="008F1E7F">
      <w:pPr>
        <w:pStyle w:val="ListParagraph"/>
        <w:numPr>
          <w:ilvl w:val="1"/>
          <w:numId w:val="27"/>
        </w:numPr>
        <w:overflowPunct/>
        <w:autoSpaceDE/>
        <w:autoSpaceDN/>
        <w:adjustRightInd/>
        <w:spacing w:after="120" w:line="259" w:lineRule="auto"/>
        <w:ind w:firstLineChars="0"/>
        <w:textAlignment w:val="auto"/>
        <w:rPr>
          <w:rFonts w:eastAsia="宋体"/>
          <w:color w:val="4472C4"/>
          <w:szCs w:val="24"/>
          <w:lang w:eastAsia="zh-CN"/>
        </w:rPr>
      </w:pPr>
      <w:r>
        <w:rPr>
          <w:color w:val="4472C4"/>
          <w:lang w:val="en-US"/>
        </w:rPr>
        <w:t xml:space="preserve">Option 1: When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and the target </w:t>
      </w:r>
      <w:proofErr w:type="spellStart"/>
      <w:r>
        <w:rPr>
          <w:color w:val="4472C4"/>
          <w:lang w:val="en-US"/>
        </w:rPr>
        <w:t>SCell</w:t>
      </w:r>
      <w:proofErr w:type="spellEnd"/>
      <w:r>
        <w:rPr>
          <w:color w:val="4472C4"/>
          <w:lang w:val="en-US"/>
        </w:rPr>
        <w:t xml:space="preserve"> are in a FR2 band pair with CBM and the target </w:t>
      </w:r>
      <w:proofErr w:type="spellStart"/>
      <w:r>
        <w:rPr>
          <w:color w:val="4472C4"/>
          <w:lang w:val="en-US"/>
        </w:rPr>
        <w:t>SCell</w:t>
      </w:r>
      <w:proofErr w:type="spellEnd"/>
      <w:r>
        <w:rPr>
          <w:color w:val="4472C4"/>
          <w:lang w:val="en-US"/>
        </w:rPr>
        <w:t xml:space="preserve"> is unknown, </w:t>
      </w:r>
      <w:r w:rsidRPr="00782205">
        <w:rPr>
          <w:color w:val="4472C4"/>
          <w:lang w:val="en-US"/>
        </w:rPr>
        <w:t>following</w:t>
      </w:r>
      <w:r>
        <w:rPr>
          <w:color w:val="4472C4"/>
          <w:lang w:val="en-US"/>
        </w:rPr>
        <w:t xml:space="preserve"> components can be reduced/removed from </w:t>
      </w:r>
      <w:proofErr w:type="spellStart"/>
      <w:r>
        <w:rPr>
          <w:color w:val="4472C4"/>
          <w:lang w:val="en-US"/>
        </w:rPr>
        <w:t>SCell</w:t>
      </w:r>
      <w:proofErr w:type="spellEnd"/>
      <w:r>
        <w:rPr>
          <w:color w:val="4472C4"/>
          <w:lang w:val="en-US"/>
        </w:rPr>
        <w:t xml:space="preserve"> activation requirements</w:t>
      </w:r>
      <w:r w:rsidRPr="00782205">
        <w:rPr>
          <w:color w:val="4472C4"/>
          <w:lang w:val="en-US"/>
        </w:rPr>
        <w:t xml:space="preserve">: </w:t>
      </w:r>
    </w:p>
    <w:p w14:paraId="4913231C" w14:textId="1E97762D" w:rsidR="008F1E7F" w:rsidRPr="00782205" w:rsidRDefault="008F1E7F" w:rsidP="008F1E7F">
      <w:pPr>
        <w:pStyle w:val="ListParagraph"/>
        <w:numPr>
          <w:ilvl w:val="2"/>
          <w:numId w:val="27"/>
        </w:numPr>
        <w:overflowPunct/>
        <w:autoSpaceDE/>
        <w:autoSpaceDN/>
        <w:adjustRightInd/>
        <w:spacing w:after="120" w:line="259" w:lineRule="auto"/>
        <w:ind w:firstLineChars="0"/>
        <w:textAlignment w:val="auto"/>
        <w:rPr>
          <w:color w:val="4472C4"/>
        </w:rPr>
      </w:pPr>
      <w:r w:rsidRPr="00782205">
        <w:rPr>
          <w:color w:val="4472C4"/>
        </w:rPr>
        <w:t xml:space="preserve">Option 1c: SSB-ID search latency for coarse timing estimation can </w:t>
      </w:r>
      <w:r w:rsidRPr="00782205">
        <w:rPr>
          <w:color w:val="4472C4"/>
          <w:lang w:val="en-US"/>
        </w:rPr>
        <w:t xml:space="preserve">be skipped if MRTD smaller than CP length is adopted for CBM inter-band CA </w:t>
      </w:r>
    </w:p>
    <w:p w14:paraId="7E36C794" w14:textId="339D6A20" w:rsidR="008F1E7F" w:rsidRPr="00782205" w:rsidRDefault="008F1E7F" w:rsidP="008F1E7F">
      <w:pPr>
        <w:pStyle w:val="ListParagraph"/>
        <w:numPr>
          <w:ilvl w:val="2"/>
          <w:numId w:val="27"/>
        </w:numPr>
        <w:overflowPunct/>
        <w:autoSpaceDE/>
        <w:autoSpaceDN/>
        <w:adjustRightInd/>
        <w:spacing w:after="120" w:line="259" w:lineRule="auto"/>
        <w:ind w:firstLineChars="0"/>
        <w:textAlignment w:val="auto"/>
        <w:rPr>
          <w:color w:val="4472C4"/>
          <w:lang w:val="en-US"/>
        </w:rPr>
      </w:pPr>
      <w:r w:rsidRPr="00782205">
        <w:rPr>
          <w:color w:val="4472C4"/>
          <w:lang w:val="en-US"/>
        </w:rPr>
        <w:t>Option 1d: AGC</w:t>
      </w:r>
      <w:r w:rsidRPr="00782205">
        <w:rPr>
          <w:color w:val="4472C4"/>
        </w:rPr>
        <w:t xml:space="preserve"> settling time could be reduced for UE owing to following AGC </w:t>
      </w:r>
      <w:r w:rsidRPr="00782205">
        <w:rPr>
          <w:color w:val="4472C4"/>
          <w:lang w:val="en-US"/>
        </w:rPr>
        <w:t xml:space="preserve">settling in </w:t>
      </w:r>
      <w:proofErr w:type="spellStart"/>
      <w:r w:rsidRPr="00782205">
        <w:rPr>
          <w:color w:val="4472C4"/>
          <w:lang w:val="en-US"/>
        </w:rPr>
        <w:t>PCell</w:t>
      </w:r>
      <w:proofErr w:type="spellEnd"/>
      <w:r w:rsidRPr="00782205">
        <w:rPr>
          <w:color w:val="4472C4"/>
          <w:lang w:val="en-US"/>
        </w:rPr>
        <w:t>/</w:t>
      </w:r>
      <w:proofErr w:type="spellStart"/>
      <w:r w:rsidRPr="00782205">
        <w:rPr>
          <w:color w:val="4472C4"/>
          <w:lang w:val="en-US"/>
        </w:rPr>
        <w:t>PSCell</w:t>
      </w:r>
      <w:proofErr w:type="spellEnd"/>
      <w:r w:rsidRPr="00782205">
        <w:rPr>
          <w:color w:val="4472C4"/>
          <w:lang w:val="en-US"/>
        </w:rPr>
        <w:t xml:space="preserve"> </w:t>
      </w:r>
    </w:p>
    <w:p w14:paraId="169373E0" w14:textId="38FD15EE" w:rsidR="008F1E7F" w:rsidRPr="00782205" w:rsidRDefault="008F1E7F" w:rsidP="008F1E7F">
      <w:pPr>
        <w:pStyle w:val="ListParagraph"/>
        <w:numPr>
          <w:ilvl w:val="2"/>
          <w:numId w:val="27"/>
        </w:numPr>
        <w:overflowPunct/>
        <w:autoSpaceDE/>
        <w:autoSpaceDN/>
        <w:adjustRightInd/>
        <w:spacing w:after="120" w:line="259" w:lineRule="auto"/>
        <w:ind w:firstLineChars="0"/>
        <w:textAlignment w:val="auto"/>
        <w:rPr>
          <w:color w:val="4472C4"/>
          <w:lang w:val="en-US"/>
        </w:rPr>
      </w:pPr>
      <w:r w:rsidRPr="00782205">
        <w:rPr>
          <w:color w:val="4472C4"/>
          <w:lang w:val="en-US"/>
        </w:rPr>
        <w:t xml:space="preserve">Option 1e: TCI state indication and CSI reporting can be skipped as well for both semi-persistent and periodic CSI reporting. </w:t>
      </w:r>
    </w:p>
    <w:p w14:paraId="31D11CA3" w14:textId="603F302A" w:rsidR="008F1E7F" w:rsidRDefault="008F1E7F" w:rsidP="008F1E7F">
      <w:pPr>
        <w:pStyle w:val="ListParagraph"/>
        <w:numPr>
          <w:ilvl w:val="1"/>
          <w:numId w:val="27"/>
        </w:numPr>
        <w:overflowPunct/>
        <w:autoSpaceDE/>
        <w:autoSpaceDN/>
        <w:adjustRightInd/>
        <w:spacing w:after="120" w:line="259" w:lineRule="auto"/>
        <w:ind w:firstLineChars="0"/>
        <w:textAlignment w:val="auto"/>
        <w:rPr>
          <w:b/>
          <w:bCs/>
          <w:color w:val="4472C4"/>
          <w:lang w:eastAsia="ko-KR"/>
        </w:rPr>
      </w:pPr>
      <w:r>
        <w:rPr>
          <w:color w:val="4472C4"/>
        </w:rPr>
        <w:t xml:space="preserve">Option 2: The definition of T_SMTC_MAX in </w:t>
      </w:r>
      <w:proofErr w:type="spellStart"/>
      <w:r>
        <w:rPr>
          <w:color w:val="4472C4"/>
        </w:rPr>
        <w:t>SCell</w:t>
      </w:r>
      <w:proofErr w:type="spellEnd"/>
      <w:r>
        <w:rPr>
          <w:color w:val="4472C4"/>
        </w:rPr>
        <w:t xml:space="preserve"> activation requirements shall be updated as below</w:t>
      </w:r>
      <w:r w:rsidRPr="00C76B64">
        <w:rPr>
          <w:color w:val="4472C4"/>
        </w:rPr>
        <w:t>.</w:t>
      </w:r>
    </w:p>
    <w:p w14:paraId="3E445EE6" w14:textId="77777777" w:rsidR="008F1E7F" w:rsidRDefault="008F1E7F" w:rsidP="008F1E7F">
      <w:pPr>
        <w:pStyle w:val="ListParagraph"/>
        <w:numPr>
          <w:ilvl w:val="2"/>
          <w:numId w:val="27"/>
        </w:numPr>
        <w:overflowPunct/>
        <w:autoSpaceDE/>
        <w:autoSpaceDN/>
        <w:adjustRightInd/>
        <w:spacing w:after="120" w:line="259" w:lineRule="auto"/>
        <w:ind w:firstLineChars="0"/>
        <w:textAlignment w:val="auto"/>
        <w:rPr>
          <w:color w:val="4472C4"/>
        </w:rPr>
      </w:pPr>
      <w:r>
        <w:rPr>
          <w:color w:val="4472C4"/>
        </w:rPr>
        <w:t xml:space="preserve">For </w:t>
      </w:r>
      <w:r w:rsidRPr="000D47AA">
        <w:rPr>
          <w:color w:val="4472C4"/>
        </w:rPr>
        <w:t>CBM</w:t>
      </w:r>
      <w:r>
        <w:rPr>
          <w:color w:val="4472C4"/>
        </w:rPr>
        <w:t xml:space="preserve"> Inter-band UE, the longer SMTC periodicity between active serving cells and </w:t>
      </w:r>
      <w:proofErr w:type="spellStart"/>
      <w:r>
        <w:rPr>
          <w:color w:val="4472C4"/>
        </w:rPr>
        <w:t>SCell</w:t>
      </w:r>
      <w:proofErr w:type="spellEnd"/>
      <w:r>
        <w:rPr>
          <w:color w:val="4472C4"/>
        </w:rPr>
        <w:t xml:space="preserve"> being activated in the bands supported for CBM.</w:t>
      </w:r>
    </w:p>
    <w:p w14:paraId="5FF9748B" w14:textId="732799E4" w:rsidR="008F1E7F" w:rsidRDefault="008F1E7F" w:rsidP="008F1E7F">
      <w:pPr>
        <w:pStyle w:val="ListParagraph"/>
        <w:numPr>
          <w:ilvl w:val="1"/>
          <w:numId w:val="27"/>
        </w:numPr>
        <w:overflowPunct/>
        <w:autoSpaceDE/>
        <w:autoSpaceDN/>
        <w:adjustRightInd/>
        <w:spacing w:after="120" w:line="259" w:lineRule="auto"/>
        <w:ind w:firstLineChars="0"/>
        <w:textAlignment w:val="auto"/>
        <w:rPr>
          <w:color w:val="4472C4"/>
        </w:rPr>
      </w:pPr>
      <w:r w:rsidRPr="000D47AA">
        <w:rPr>
          <w:color w:val="4472C4"/>
          <w:lang w:val="en-US"/>
        </w:rPr>
        <w:t>Option</w:t>
      </w:r>
      <w:r>
        <w:rPr>
          <w:color w:val="4472C4"/>
        </w:rPr>
        <w:t xml:space="preserve"> 3: The target </w:t>
      </w:r>
      <w:proofErr w:type="spellStart"/>
      <w:r>
        <w:rPr>
          <w:color w:val="4472C4"/>
        </w:rPr>
        <w:t>SCell</w:t>
      </w:r>
      <w:proofErr w:type="spellEnd"/>
      <w:r>
        <w:rPr>
          <w:color w:val="4472C4"/>
        </w:rPr>
        <w:t xml:space="preserve"> activation delay requirements defined for the scenario where there is at least one active serving cell in the band, can be applied </w:t>
      </w:r>
    </w:p>
    <w:p w14:paraId="7FF8F446" w14:textId="77777777" w:rsidR="008F1E7F" w:rsidRDefault="008F1E7F" w:rsidP="008F1E7F">
      <w:pPr>
        <w:spacing w:after="120"/>
        <w:ind w:left="280"/>
        <w:rPr>
          <w:color w:val="0070C0"/>
          <w:szCs w:val="24"/>
          <w:u w:val="single"/>
          <w:lang w:eastAsia="zh-CN"/>
        </w:rPr>
      </w:pPr>
      <w:r>
        <w:rPr>
          <w:color w:val="0070C0"/>
          <w:szCs w:val="24"/>
          <w:u w:val="single"/>
          <w:lang w:eastAsia="zh-CN"/>
        </w:rPr>
        <w:t xml:space="preserve">Text proposals: </w:t>
      </w:r>
    </w:p>
    <w:p w14:paraId="0CC02455" w14:textId="77777777" w:rsidR="008F1E7F" w:rsidRPr="00C76B64" w:rsidRDefault="008F1E7F" w:rsidP="008F1E7F">
      <w:pPr>
        <w:pStyle w:val="ListParagraph"/>
        <w:numPr>
          <w:ilvl w:val="0"/>
          <w:numId w:val="27"/>
        </w:numPr>
        <w:overflowPunct/>
        <w:autoSpaceDE/>
        <w:autoSpaceDN/>
        <w:adjustRightInd/>
        <w:spacing w:after="120" w:line="259" w:lineRule="auto"/>
        <w:ind w:firstLineChars="0"/>
        <w:textAlignment w:val="auto"/>
        <w:rPr>
          <w:rFonts w:eastAsia="Yu Mincho"/>
          <w:color w:val="4472C4"/>
          <w:u w:val="single"/>
        </w:rPr>
      </w:pPr>
      <w:r>
        <w:rPr>
          <w:rFonts w:eastAsia="Yu Mincho"/>
          <w:color w:val="4472C4"/>
          <w:u w:val="single"/>
        </w:rPr>
        <w:t xml:space="preserve">In case of </w:t>
      </w:r>
      <w:r w:rsidRPr="00C76B64">
        <w:rPr>
          <w:rFonts w:eastAsia="Yu Mincho"/>
          <w:color w:val="4472C4"/>
          <w:u w:val="single"/>
        </w:rPr>
        <w:t>Semi-</w:t>
      </w:r>
      <w:r w:rsidRPr="00C76B64">
        <w:rPr>
          <w:rFonts w:eastAsia="Yu Mincho"/>
          <w:color w:val="0070C0"/>
          <w:szCs w:val="24"/>
          <w:u w:val="single"/>
          <w:lang w:eastAsia="zh-CN"/>
        </w:rPr>
        <w:t>persistent</w:t>
      </w:r>
      <w:r w:rsidRPr="00C76B64">
        <w:rPr>
          <w:rFonts w:eastAsia="Yu Mincho"/>
          <w:color w:val="4472C4"/>
          <w:u w:val="single"/>
        </w:rPr>
        <w:t xml:space="preserve"> CSI-RS is used for CSI reporting</w:t>
      </w:r>
      <w:r>
        <w:rPr>
          <w:rFonts w:eastAsia="Yu Mincho"/>
          <w:color w:val="4472C4"/>
          <w:u w:val="single"/>
        </w:rPr>
        <w:t xml:space="preserve">, </w:t>
      </w:r>
    </w:p>
    <w:p w14:paraId="423E90F1" w14:textId="77777777" w:rsidR="008F1E7F" w:rsidRPr="00BD6B25" w:rsidRDefault="008F1E7F" w:rsidP="008F1E7F">
      <w:pPr>
        <w:pStyle w:val="ListParagraph"/>
        <w:numPr>
          <w:ilvl w:val="1"/>
          <w:numId w:val="27"/>
        </w:numPr>
        <w:overflowPunct/>
        <w:autoSpaceDE/>
        <w:autoSpaceDN/>
        <w:adjustRightInd/>
        <w:spacing w:after="120" w:line="259" w:lineRule="auto"/>
        <w:ind w:firstLineChars="0"/>
        <w:textAlignment w:val="auto"/>
        <w:rPr>
          <w:color w:val="4472C4"/>
        </w:rPr>
      </w:pPr>
      <w:r>
        <w:rPr>
          <w:color w:val="4472C4"/>
        </w:rPr>
        <w:t xml:space="preserve">Option 1: </w:t>
      </w:r>
      <w:r>
        <w:rPr>
          <w:color w:val="4472C4"/>
          <w:lang w:val="it-IT"/>
        </w:rPr>
        <w:t xml:space="preserve">3ms + </w:t>
      </w:r>
      <w:proofErr w:type="spellStart"/>
      <w:r>
        <w:rPr>
          <w:color w:val="4472C4"/>
          <w:lang w:val="it-IT"/>
        </w:rPr>
        <w:t>T</w:t>
      </w:r>
      <w:r>
        <w:rPr>
          <w:color w:val="4472C4"/>
          <w:vertAlign w:val="subscript"/>
          <w:lang w:val="it-IT"/>
        </w:rPr>
        <w:t>FirstSSB_MAX</w:t>
      </w:r>
      <w:proofErr w:type="spellEnd"/>
      <w:r>
        <w:rPr>
          <w:color w:val="4472C4"/>
          <w:vertAlign w:val="subscript"/>
          <w:lang w:val="it-IT"/>
        </w:rPr>
        <w:t xml:space="preserve"> </w:t>
      </w:r>
      <w:r>
        <w:rPr>
          <w:color w:val="4472C4"/>
          <w:lang w:val="it-IT"/>
        </w:rPr>
        <w:t xml:space="preserve">+ </w:t>
      </w:r>
      <w:proofErr w:type="spellStart"/>
      <w:r>
        <w:rPr>
          <w:color w:val="4472C4"/>
          <w:lang w:val="it-IT"/>
        </w:rPr>
        <w:t>T</w:t>
      </w:r>
      <w:r>
        <w:rPr>
          <w:color w:val="4472C4"/>
          <w:vertAlign w:val="subscript"/>
          <w:lang w:val="it-IT"/>
        </w:rPr>
        <w:t>rs</w:t>
      </w:r>
      <w:proofErr w:type="spellEnd"/>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w:t>
      </w:r>
      <w:proofErr w:type="spellStart"/>
      <w:r>
        <w:rPr>
          <w:color w:val="4472C4"/>
          <w:lang w:val="it-IT"/>
        </w:rPr>
        <w:t>T</w:t>
      </w:r>
      <w:r>
        <w:rPr>
          <w:color w:val="4472C4"/>
          <w:vertAlign w:val="subscript"/>
          <w:lang w:val="it-IT"/>
        </w:rPr>
        <w:t>FineTiming</w:t>
      </w:r>
      <w:proofErr w:type="spellEnd"/>
      <w:proofErr w:type="gramEnd"/>
      <w:r>
        <w:rPr>
          <w:color w:val="4472C4"/>
          <w:vertAlign w:val="subscript"/>
          <w:lang w:val="it-IT"/>
        </w:rPr>
        <w:t xml:space="preserve"> </w:t>
      </w:r>
      <w:r>
        <w:rPr>
          <w:color w:val="4472C4"/>
          <w:lang w:val="it-IT"/>
        </w:rPr>
        <w:t>+ 2ms</w:t>
      </w:r>
    </w:p>
    <w:p w14:paraId="754B5300" w14:textId="521D37D6" w:rsidR="008F1E7F" w:rsidRPr="00C76B64" w:rsidRDefault="008F1E7F" w:rsidP="008F1E7F">
      <w:pPr>
        <w:pStyle w:val="ListParagraph"/>
        <w:numPr>
          <w:ilvl w:val="1"/>
          <w:numId w:val="27"/>
        </w:numPr>
        <w:overflowPunct/>
        <w:autoSpaceDE/>
        <w:autoSpaceDN/>
        <w:adjustRightInd/>
        <w:spacing w:after="120" w:line="259" w:lineRule="auto"/>
        <w:ind w:firstLineChars="0"/>
        <w:textAlignment w:val="auto"/>
        <w:rPr>
          <w:color w:val="4472C4"/>
          <w:lang w:eastAsia="zh-CN"/>
        </w:rPr>
      </w:pPr>
      <w:r>
        <w:rPr>
          <w:color w:val="4472C4"/>
        </w:rPr>
        <w:t xml:space="preserve">Option 2: </w:t>
      </w:r>
      <w:r w:rsidRPr="00C76B64">
        <w:rPr>
          <w:color w:val="4472C4"/>
        </w:rPr>
        <w:t xml:space="preserve">6ms + </w:t>
      </w:r>
      <w:proofErr w:type="spellStart"/>
      <w:r w:rsidRPr="00C76B64">
        <w:rPr>
          <w:color w:val="4472C4"/>
        </w:rPr>
        <w:t>T</w:t>
      </w:r>
      <w:r w:rsidRPr="00C76B64">
        <w:rPr>
          <w:color w:val="4472C4"/>
          <w:vertAlign w:val="subscript"/>
        </w:rPr>
        <w:t>FirstSSB_MAX</w:t>
      </w:r>
      <w:proofErr w:type="spellEnd"/>
      <w:r w:rsidRPr="00C76B64">
        <w:rPr>
          <w:color w:val="4472C4"/>
        </w:rPr>
        <w:t xml:space="preserve"> </w:t>
      </w:r>
      <w:r w:rsidR="005F1EDD" w:rsidRPr="00C76B64">
        <w:rPr>
          <w:color w:val="4472C4"/>
          <w:lang w:val="it-IT"/>
        </w:rPr>
        <w:t xml:space="preserve">+ </w:t>
      </w:r>
      <w:r w:rsidR="005F1EDD" w:rsidRPr="00C76B64">
        <w:rPr>
          <w:color w:val="4472C4"/>
        </w:rPr>
        <w:t>T</w:t>
      </w:r>
      <w:r w:rsidR="005F1EDD" w:rsidRPr="00C76B64">
        <w:rPr>
          <w:color w:val="4472C4"/>
          <w:vertAlign w:val="subscript"/>
        </w:rPr>
        <w:t>SMTC</w:t>
      </w:r>
      <w:r w:rsidR="005F1EDD" w:rsidRPr="00C76B64">
        <w:rPr>
          <w:color w:val="4472C4"/>
          <w:vertAlign w:val="subscript"/>
          <w:lang w:val="it-IT"/>
        </w:rPr>
        <w:t>_MAX</w:t>
      </w:r>
      <w:r w:rsidR="005F1EDD" w:rsidRPr="00C76B64">
        <w:rPr>
          <w:color w:val="4472C4"/>
        </w:rPr>
        <w:t xml:space="preserve"> </w:t>
      </w:r>
      <w:r w:rsidRPr="00C76B64">
        <w:rPr>
          <w:color w:val="4472C4"/>
        </w:rPr>
        <w:t xml:space="preserve">+ </w:t>
      </w:r>
      <w:proofErr w:type="spellStart"/>
      <w:r w:rsidRPr="00C76B64">
        <w:rPr>
          <w:color w:val="4472C4"/>
        </w:rPr>
        <w:t>T</w:t>
      </w:r>
      <w:r w:rsidRPr="00C76B64">
        <w:rPr>
          <w:color w:val="4472C4"/>
          <w:vertAlign w:val="subscript"/>
        </w:rPr>
        <w:t>rs</w:t>
      </w:r>
      <w:proofErr w:type="spellEnd"/>
      <w:r w:rsidRPr="00C76B64">
        <w:rPr>
          <w:color w:val="4472C4"/>
          <w:vertAlign w:val="subscript"/>
        </w:rPr>
        <w:t xml:space="preserve"> </w:t>
      </w:r>
      <w:r w:rsidRPr="00C76B64">
        <w:rPr>
          <w:color w:val="4472C4"/>
        </w:rPr>
        <w:t>+ T</w:t>
      </w:r>
      <w:r w:rsidRPr="00C76B64">
        <w:rPr>
          <w:color w:val="4472C4"/>
          <w:vertAlign w:val="subscript"/>
        </w:rPr>
        <w:t xml:space="preserve">HARQ </w:t>
      </w:r>
      <w:r w:rsidRPr="00C76B64">
        <w:rPr>
          <w:color w:val="4472C4"/>
        </w:rPr>
        <w:t xml:space="preserve">+ </w:t>
      </w:r>
      <w:proofErr w:type="gramStart"/>
      <w:r w:rsidRPr="00C76B64">
        <w:rPr>
          <w:color w:val="4472C4"/>
        </w:rPr>
        <w:t>max(</w:t>
      </w:r>
      <w:proofErr w:type="spellStart"/>
      <w:proofErr w:type="gramEnd"/>
      <w:r w:rsidRPr="00C76B64">
        <w:rPr>
          <w:color w:val="4472C4"/>
        </w:rPr>
        <w:t>T</w:t>
      </w:r>
      <w:r w:rsidRPr="00C76B64">
        <w:rPr>
          <w:color w:val="4472C4"/>
          <w:vertAlign w:val="subscript"/>
        </w:rPr>
        <w:t>uncertainty_MAC</w:t>
      </w:r>
      <w:proofErr w:type="spellEnd"/>
      <w:r w:rsidRPr="00C76B64">
        <w:rPr>
          <w:color w:val="4472C4"/>
        </w:rPr>
        <w:t xml:space="preserve"> + </w:t>
      </w:r>
      <w:proofErr w:type="spellStart"/>
      <w:r w:rsidRPr="00C76B64">
        <w:rPr>
          <w:color w:val="4472C4"/>
        </w:rPr>
        <w:t>T</w:t>
      </w:r>
      <w:r w:rsidRPr="00C76B64">
        <w:rPr>
          <w:color w:val="4472C4"/>
          <w:vertAlign w:val="subscript"/>
        </w:rPr>
        <w:t>FineTiming</w:t>
      </w:r>
      <w:proofErr w:type="spellEnd"/>
      <w:r w:rsidRPr="00C76B64">
        <w:rPr>
          <w:color w:val="4472C4"/>
          <w:vertAlign w:val="subscript"/>
        </w:rPr>
        <w:t xml:space="preserve"> </w:t>
      </w:r>
      <w:r w:rsidRPr="00C76B64">
        <w:rPr>
          <w:color w:val="4472C4"/>
        </w:rPr>
        <w:t xml:space="preserve">+ 2ms, </w:t>
      </w:r>
      <w:proofErr w:type="spellStart"/>
      <w:r w:rsidRPr="00C76B64">
        <w:rPr>
          <w:color w:val="4472C4"/>
        </w:rPr>
        <w:t>T</w:t>
      </w:r>
      <w:r w:rsidRPr="00C76B64">
        <w:rPr>
          <w:color w:val="4472C4"/>
          <w:vertAlign w:val="subscript"/>
        </w:rPr>
        <w:t>uncertainty_SP</w:t>
      </w:r>
      <w:proofErr w:type="spellEnd"/>
      <w:r w:rsidRPr="00C76B64">
        <w:rPr>
          <w:color w:val="4472C4"/>
        </w:rPr>
        <w:t xml:space="preserve">). </w:t>
      </w:r>
    </w:p>
    <w:p w14:paraId="65BC24F4" w14:textId="2BA94019" w:rsidR="008F1E7F" w:rsidRPr="00C76B64" w:rsidRDefault="008F1E7F" w:rsidP="008F1E7F">
      <w:pPr>
        <w:pStyle w:val="ListParagraph"/>
        <w:numPr>
          <w:ilvl w:val="2"/>
          <w:numId w:val="27"/>
        </w:numPr>
        <w:overflowPunct/>
        <w:autoSpaceDE/>
        <w:autoSpaceDN/>
        <w:adjustRightInd/>
        <w:spacing w:after="120" w:line="259" w:lineRule="auto"/>
        <w:ind w:firstLineChars="0"/>
        <w:textAlignment w:val="auto"/>
        <w:rPr>
          <w:color w:val="4472C4"/>
          <w:lang w:eastAsia="zh-CN"/>
        </w:rPr>
      </w:pPr>
      <w:r>
        <w:rPr>
          <w:rFonts w:eastAsiaTheme="minorEastAsia"/>
          <w:color w:val="4472C4"/>
          <w:lang w:val="en-US" w:eastAsia="zh-CN"/>
        </w:rPr>
        <w:t xml:space="preserve">FFS </w:t>
      </w:r>
      <w:r w:rsidRPr="00C76B64">
        <w:rPr>
          <w:color w:val="4472C4"/>
        </w:rPr>
        <w:t>if</w:t>
      </w:r>
      <w:r>
        <w:rPr>
          <w:rFonts w:eastAsiaTheme="minorEastAsia"/>
          <w:color w:val="4472C4"/>
          <w:lang w:val="en-US" w:eastAsia="zh-CN"/>
        </w:rPr>
        <w:t xml:space="preserve"> </w:t>
      </w:r>
      <w:r w:rsidR="005F1EDD">
        <w:rPr>
          <w:rFonts w:eastAsiaTheme="minorEastAsia"/>
          <w:color w:val="4472C4"/>
          <w:lang w:val="en-US" w:eastAsia="zh-CN"/>
        </w:rPr>
        <w:t>the</w:t>
      </w:r>
      <w:r w:rsidR="005F1EDD" w:rsidRPr="005F1EDD">
        <w:rPr>
          <w:rFonts w:eastAsiaTheme="minorEastAsia"/>
          <w:color w:val="4472C4"/>
          <w:lang w:val="en-US" w:eastAsia="zh-CN"/>
        </w:rPr>
        <w:t xml:space="preserve"> </w:t>
      </w:r>
      <w:r w:rsidR="005F1EDD" w:rsidRPr="00C76B64">
        <w:rPr>
          <w:rFonts w:eastAsiaTheme="minorEastAsia"/>
          <w:color w:val="4472C4"/>
          <w:lang w:val="en-US" w:eastAsia="zh-CN"/>
        </w:rPr>
        <w:t>definition</w:t>
      </w:r>
      <w:r w:rsidR="005F1EDD">
        <w:rPr>
          <w:rFonts w:eastAsiaTheme="minorEastAsia"/>
          <w:color w:val="4472C4"/>
          <w:lang w:val="en-US" w:eastAsia="zh-CN"/>
        </w:rPr>
        <w:t xml:space="preserve"> of </w:t>
      </w:r>
      <w:r w:rsidRPr="00C76B64">
        <w:rPr>
          <w:rFonts w:eastAsiaTheme="minorEastAsia"/>
          <w:color w:val="4472C4"/>
          <w:lang w:val="en-US" w:eastAsia="zh-CN"/>
        </w:rPr>
        <w:t>“T</w:t>
      </w:r>
      <w:r w:rsidRPr="00DF38C4">
        <w:rPr>
          <w:rFonts w:eastAsiaTheme="minorEastAsia"/>
          <w:color w:val="4472C4"/>
          <w:vertAlign w:val="subscript"/>
          <w:lang w:val="en-US" w:eastAsia="zh-CN"/>
        </w:rPr>
        <w:t>SMTC_MAX</w:t>
      </w:r>
      <w:r w:rsidRPr="00C76B64">
        <w:rPr>
          <w:rFonts w:eastAsiaTheme="minorEastAsia"/>
          <w:color w:val="4472C4"/>
          <w:lang w:val="en-US" w:eastAsia="zh-CN"/>
        </w:rPr>
        <w:t xml:space="preserve">” </w:t>
      </w:r>
      <w:r w:rsidR="005F1EDD">
        <w:rPr>
          <w:rFonts w:eastAsiaTheme="minorEastAsia"/>
          <w:color w:val="4472C4"/>
          <w:lang w:val="en-US" w:eastAsia="zh-CN"/>
        </w:rPr>
        <w:t>need</w:t>
      </w:r>
      <w:r w:rsidR="009C4159">
        <w:rPr>
          <w:rFonts w:eastAsiaTheme="minorEastAsia"/>
          <w:color w:val="4472C4"/>
          <w:lang w:val="en-US" w:eastAsia="zh-CN"/>
        </w:rPr>
        <w:t>s</w:t>
      </w:r>
      <w:r w:rsidR="005F1EDD">
        <w:rPr>
          <w:rFonts w:eastAsiaTheme="minorEastAsia"/>
          <w:color w:val="4472C4"/>
          <w:lang w:val="en-US" w:eastAsia="zh-CN"/>
        </w:rPr>
        <w:t xml:space="preserve"> to be </w:t>
      </w:r>
      <w:r w:rsidRPr="00C76B64">
        <w:rPr>
          <w:rFonts w:eastAsiaTheme="minorEastAsia"/>
          <w:color w:val="4472C4"/>
          <w:lang w:val="en-US" w:eastAsia="zh-CN"/>
        </w:rPr>
        <w:t xml:space="preserve">updated </w:t>
      </w:r>
    </w:p>
    <w:p w14:paraId="7DE28B84" w14:textId="77777777" w:rsidR="008F1E7F" w:rsidRPr="00C76B64" w:rsidRDefault="008F1E7F" w:rsidP="008F1E7F">
      <w:pPr>
        <w:pStyle w:val="ListParagraph"/>
        <w:numPr>
          <w:ilvl w:val="0"/>
          <w:numId w:val="27"/>
        </w:numPr>
        <w:overflowPunct/>
        <w:autoSpaceDE/>
        <w:autoSpaceDN/>
        <w:adjustRightInd/>
        <w:spacing w:after="120" w:line="259" w:lineRule="auto"/>
        <w:ind w:firstLineChars="0"/>
        <w:textAlignment w:val="auto"/>
        <w:rPr>
          <w:color w:val="4472C4"/>
          <w:u w:val="single"/>
        </w:rPr>
      </w:pPr>
      <w:r w:rsidRPr="00B93013">
        <w:rPr>
          <w:color w:val="4472C4"/>
          <w:u w:val="single"/>
        </w:rPr>
        <w:t xml:space="preserve">If </w:t>
      </w:r>
      <w:r>
        <w:rPr>
          <w:color w:val="4472C4"/>
          <w:u w:val="single"/>
        </w:rPr>
        <w:t xml:space="preserve">case of </w:t>
      </w:r>
      <w:r w:rsidRPr="00B93013">
        <w:rPr>
          <w:color w:val="4472C4"/>
          <w:u w:val="single"/>
        </w:rPr>
        <w:t>periodic CSI-</w:t>
      </w:r>
      <w:r w:rsidRPr="00C76B64">
        <w:rPr>
          <w:color w:val="4472C4"/>
          <w:u w:val="single"/>
        </w:rPr>
        <w:t xml:space="preserve">RS is used for CSI reporting: </w:t>
      </w:r>
    </w:p>
    <w:p w14:paraId="770F2FDA" w14:textId="77777777" w:rsidR="008F1E7F" w:rsidRPr="00BD6B25" w:rsidRDefault="008F1E7F" w:rsidP="008F1E7F">
      <w:pPr>
        <w:pStyle w:val="ListParagraph"/>
        <w:numPr>
          <w:ilvl w:val="1"/>
          <w:numId w:val="27"/>
        </w:numPr>
        <w:overflowPunct/>
        <w:autoSpaceDE/>
        <w:autoSpaceDN/>
        <w:adjustRightInd/>
        <w:spacing w:after="120" w:line="259" w:lineRule="auto"/>
        <w:ind w:firstLineChars="0"/>
        <w:textAlignment w:val="auto"/>
        <w:rPr>
          <w:color w:val="4472C4"/>
        </w:rPr>
      </w:pPr>
      <w:r>
        <w:rPr>
          <w:color w:val="4472C4"/>
        </w:rPr>
        <w:t xml:space="preserve">Option 1: </w:t>
      </w:r>
      <w:r>
        <w:rPr>
          <w:color w:val="4472C4"/>
          <w:lang w:val="it-IT"/>
        </w:rPr>
        <w:t xml:space="preserve">3ms + </w:t>
      </w:r>
      <w:proofErr w:type="spellStart"/>
      <w:r>
        <w:rPr>
          <w:color w:val="4472C4"/>
          <w:lang w:val="it-IT"/>
        </w:rPr>
        <w:t>T</w:t>
      </w:r>
      <w:r>
        <w:rPr>
          <w:color w:val="4472C4"/>
          <w:vertAlign w:val="subscript"/>
          <w:lang w:val="it-IT"/>
        </w:rPr>
        <w:t>FirstSSB_MAX</w:t>
      </w:r>
      <w:proofErr w:type="spellEnd"/>
      <w:r>
        <w:rPr>
          <w:color w:val="4472C4"/>
          <w:vertAlign w:val="subscript"/>
          <w:lang w:val="it-IT"/>
        </w:rPr>
        <w:t xml:space="preserve"> </w:t>
      </w:r>
      <w:r>
        <w:rPr>
          <w:color w:val="4472C4"/>
          <w:lang w:val="it-IT"/>
        </w:rPr>
        <w:t xml:space="preserve">+ </w:t>
      </w:r>
      <w:proofErr w:type="spellStart"/>
      <w:r>
        <w:rPr>
          <w:color w:val="4472C4"/>
          <w:lang w:val="it-IT"/>
        </w:rPr>
        <w:t>T</w:t>
      </w:r>
      <w:r>
        <w:rPr>
          <w:color w:val="4472C4"/>
          <w:vertAlign w:val="subscript"/>
          <w:lang w:val="it-IT"/>
        </w:rPr>
        <w:t>rs</w:t>
      </w:r>
      <w:proofErr w:type="spellEnd"/>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w:t>
      </w:r>
      <w:proofErr w:type="spellStart"/>
      <w:r>
        <w:rPr>
          <w:color w:val="4472C4"/>
          <w:lang w:val="it-IT"/>
        </w:rPr>
        <w:t>T</w:t>
      </w:r>
      <w:r>
        <w:rPr>
          <w:color w:val="4472C4"/>
          <w:vertAlign w:val="subscript"/>
          <w:lang w:val="it-IT"/>
        </w:rPr>
        <w:t>FineTiming</w:t>
      </w:r>
      <w:proofErr w:type="spellEnd"/>
      <w:proofErr w:type="gramEnd"/>
      <w:r>
        <w:rPr>
          <w:color w:val="4472C4"/>
          <w:vertAlign w:val="subscript"/>
          <w:lang w:val="it-IT"/>
        </w:rPr>
        <w:t xml:space="preserve"> </w:t>
      </w:r>
      <w:r>
        <w:rPr>
          <w:color w:val="4472C4"/>
          <w:lang w:val="it-IT"/>
        </w:rPr>
        <w:t>+ 2ms</w:t>
      </w:r>
    </w:p>
    <w:p w14:paraId="1CABA36D" w14:textId="77777777" w:rsidR="008F1E7F" w:rsidRPr="00C76B64" w:rsidRDefault="008F1E7F" w:rsidP="008F1E7F">
      <w:pPr>
        <w:pStyle w:val="ListParagraph"/>
        <w:numPr>
          <w:ilvl w:val="1"/>
          <w:numId w:val="27"/>
        </w:numPr>
        <w:overflowPunct/>
        <w:autoSpaceDE/>
        <w:autoSpaceDN/>
        <w:adjustRightInd/>
        <w:spacing w:after="120" w:line="259" w:lineRule="auto"/>
        <w:ind w:firstLineChars="0"/>
        <w:textAlignment w:val="auto"/>
        <w:rPr>
          <w:color w:val="4472C4"/>
        </w:rPr>
      </w:pPr>
      <w:r>
        <w:rPr>
          <w:color w:val="4472C4"/>
          <w:lang w:val="it-IT"/>
        </w:rPr>
        <w:t xml:space="preserve">Option 2: </w:t>
      </w:r>
      <w:r w:rsidRPr="00C76B64">
        <w:rPr>
          <w:color w:val="4472C4"/>
          <w:lang w:val="it-IT"/>
        </w:rPr>
        <w:t xml:space="preserve">3ms + </w:t>
      </w:r>
      <w:proofErr w:type="spellStart"/>
      <w:r w:rsidRPr="00C76B64">
        <w:rPr>
          <w:color w:val="4472C4"/>
          <w:lang w:val="it-IT"/>
        </w:rPr>
        <w:t>T</w:t>
      </w:r>
      <w:r w:rsidRPr="00C76B64">
        <w:rPr>
          <w:color w:val="4472C4"/>
          <w:vertAlign w:val="subscript"/>
          <w:lang w:val="it-IT"/>
        </w:rPr>
        <w:t>FirstSSB_MAX</w:t>
      </w:r>
      <w:proofErr w:type="spellEnd"/>
      <w:r w:rsidRPr="00C76B64">
        <w:rPr>
          <w:color w:val="4472C4"/>
          <w:vertAlign w:val="subscript"/>
          <w:lang w:val="it-IT"/>
        </w:rPr>
        <w:t xml:space="preserve"> </w:t>
      </w:r>
      <w:r w:rsidRPr="00C76B64">
        <w:rPr>
          <w:color w:val="4472C4"/>
          <w:lang w:val="it-IT"/>
        </w:rPr>
        <w:t xml:space="preserve">+ </w:t>
      </w:r>
      <w:r w:rsidRPr="00C76B64">
        <w:rPr>
          <w:color w:val="4472C4"/>
        </w:rPr>
        <w:t>T</w:t>
      </w:r>
      <w:r w:rsidRPr="00C76B64">
        <w:rPr>
          <w:color w:val="4472C4"/>
          <w:vertAlign w:val="subscript"/>
        </w:rPr>
        <w:t>SMTC</w:t>
      </w:r>
      <w:r w:rsidRPr="00C76B64">
        <w:rPr>
          <w:color w:val="4472C4"/>
          <w:vertAlign w:val="subscript"/>
          <w:lang w:val="it-IT"/>
        </w:rPr>
        <w:t xml:space="preserve">_MAX </w:t>
      </w:r>
      <w:r w:rsidRPr="00C76B64">
        <w:rPr>
          <w:color w:val="4472C4"/>
          <w:lang w:val="it-IT"/>
        </w:rPr>
        <w:t xml:space="preserve">+ </w:t>
      </w:r>
      <w:proofErr w:type="spellStart"/>
      <w:r w:rsidRPr="00C76B64">
        <w:rPr>
          <w:color w:val="4472C4"/>
          <w:lang w:val="it-IT"/>
        </w:rPr>
        <w:t>T</w:t>
      </w:r>
      <w:r w:rsidRPr="00C76B64">
        <w:rPr>
          <w:color w:val="4472C4"/>
          <w:vertAlign w:val="subscript"/>
          <w:lang w:val="it-IT"/>
        </w:rPr>
        <w:t>rs</w:t>
      </w:r>
      <w:proofErr w:type="spellEnd"/>
      <w:r w:rsidRPr="00C76B64">
        <w:rPr>
          <w:rFonts w:eastAsia="Malgun Gothic"/>
          <w:color w:val="4472C4"/>
          <w:lang w:val="it-IT"/>
        </w:rPr>
        <w:t xml:space="preserve"> </w:t>
      </w:r>
      <w:r w:rsidRPr="00C76B64">
        <w:rPr>
          <w:color w:val="4472C4"/>
          <w:lang w:val="it-IT"/>
        </w:rPr>
        <w:t xml:space="preserve">+ </w:t>
      </w:r>
      <w:proofErr w:type="spellStart"/>
      <w:r w:rsidRPr="00C76B64">
        <w:rPr>
          <w:color w:val="4472C4"/>
          <w:lang w:val="it-IT"/>
        </w:rPr>
        <w:t>max</w:t>
      </w:r>
      <w:proofErr w:type="spellEnd"/>
      <w:r w:rsidRPr="00C76B64">
        <w:rPr>
          <w:color w:val="4472C4"/>
          <w:lang w:val="it-IT"/>
        </w:rPr>
        <w:t xml:space="preserve"> {(T</w:t>
      </w:r>
      <w:r w:rsidRPr="00C76B64">
        <w:rPr>
          <w:color w:val="4472C4"/>
          <w:vertAlign w:val="subscript"/>
          <w:lang w:val="it-IT"/>
        </w:rPr>
        <w:t>HARQ</w:t>
      </w:r>
      <w:r w:rsidRPr="00C76B64">
        <w:rPr>
          <w:color w:val="4472C4"/>
          <w:lang w:val="it-IT"/>
        </w:rPr>
        <w:t xml:space="preserve"> + </w:t>
      </w:r>
      <w:proofErr w:type="spellStart"/>
      <w:r w:rsidRPr="00C76B64">
        <w:rPr>
          <w:color w:val="4472C4"/>
          <w:lang w:val="it-IT"/>
        </w:rPr>
        <w:t>T</w:t>
      </w:r>
      <w:r w:rsidRPr="00C76B64">
        <w:rPr>
          <w:color w:val="4472C4"/>
          <w:vertAlign w:val="subscript"/>
          <w:lang w:val="it-IT"/>
        </w:rPr>
        <w:t>uncertainty_MAC</w:t>
      </w:r>
      <w:proofErr w:type="spellEnd"/>
      <w:r w:rsidRPr="00C76B64">
        <w:rPr>
          <w:color w:val="4472C4"/>
          <w:lang w:val="it-IT"/>
        </w:rPr>
        <w:t xml:space="preserve"> + 5ms + </w:t>
      </w:r>
      <w:proofErr w:type="spellStart"/>
      <w:r w:rsidRPr="00C76B64">
        <w:rPr>
          <w:color w:val="4472C4"/>
          <w:lang w:val="it-IT"/>
        </w:rPr>
        <w:t>T</w:t>
      </w:r>
      <w:r w:rsidRPr="00C76B64">
        <w:rPr>
          <w:color w:val="4472C4"/>
          <w:vertAlign w:val="subscript"/>
          <w:lang w:val="it-IT"/>
        </w:rPr>
        <w:t>FineTiming</w:t>
      </w:r>
      <w:proofErr w:type="spellEnd"/>
      <w:r w:rsidRPr="00C76B64">
        <w:rPr>
          <w:color w:val="4472C4"/>
          <w:lang w:val="it-IT"/>
        </w:rPr>
        <w:t>), (</w:t>
      </w:r>
      <w:proofErr w:type="spellStart"/>
      <w:r w:rsidRPr="00C76B64">
        <w:rPr>
          <w:color w:val="4472C4"/>
          <w:lang w:val="it-IT"/>
        </w:rPr>
        <w:t>T</w:t>
      </w:r>
      <w:r w:rsidRPr="00C76B64">
        <w:rPr>
          <w:color w:val="4472C4"/>
          <w:vertAlign w:val="subscript"/>
          <w:lang w:val="it-IT"/>
        </w:rPr>
        <w:t>uncertainty_RRC</w:t>
      </w:r>
      <w:proofErr w:type="spellEnd"/>
      <w:r w:rsidRPr="00C76B64">
        <w:rPr>
          <w:color w:val="4472C4"/>
          <w:lang w:val="it-IT"/>
        </w:rPr>
        <w:t xml:space="preserve"> + </w:t>
      </w:r>
      <w:proofErr w:type="spellStart"/>
      <w:r w:rsidRPr="00C76B64">
        <w:rPr>
          <w:color w:val="4472C4"/>
          <w:lang w:val="it-IT"/>
        </w:rPr>
        <w:t>T</w:t>
      </w:r>
      <w:r w:rsidRPr="00C76B64">
        <w:rPr>
          <w:color w:val="4472C4"/>
          <w:vertAlign w:val="subscript"/>
          <w:lang w:val="it-IT"/>
        </w:rPr>
        <w:t>RRC_delay</w:t>
      </w:r>
      <w:proofErr w:type="spellEnd"/>
      <w:r w:rsidRPr="00C76B64">
        <w:rPr>
          <w:color w:val="4472C4"/>
          <w:lang w:val="it-IT"/>
        </w:rPr>
        <w:t xml:space="preserve">)}. </w:t>
      </w:r>
    </w:p>
    <w:p w14:paraId="7FA94F5B" w14:textId="77777777" w:rsidR="008F1E7F" w:rsidRPr="00C76B64" w:rsidRDefault="008F1E7F" w:rsidP="008F1E7F">
      <w:pPr>
        <w:pStyle w:val="ListParagraph"/>
        <w:numPr>
          <w:ilvl w:val="0"/>
          <w:numId w:val="27"/>
        </w:numPr>
        <w:overflowPunct/>
        <w:autoSpaceDE/>
        <w:autoSpaceDN/>
        <w:adjustRightInd/>
        <w:spacing w:after="120" w:line="259" w:lineRule="auto"/>
        <w:ind w:firstLineChars="0"/>
        <w:textAlignment w:val="auto"/>
        <w:rPr>
          <w:color w:val="4472C4"/>
          <w:lang w:eastAsia="zh-CN"/>
        </w:rPr>
      </w:pPr>
      <w:r w:rsidRPr="00C76B64">
        <w:rPr>
          <w:rFonts w:eastAsiaTheme="minorEastAsia"/>
          <w:color w:val="4472C4"/>
          <w:lang w:eastAsia="zh-CN"/>
        </w:rPr>
        <w:t xml:space="preserve">FFS on detailed parameters like </w:t>
      </w:r>
      <w:proofErr w:type="spellStart"/>
      <w:r w:rsidRPr="00C76B64">
        <w:rPr>
          <w:color w:val="4472C4"/>
        </w:rPr>
        <w:t>T</w:t>
      </w:r>
      <w:r w:rsidRPr="00C76B64">
        <w:rPr>
          <w:color w:val="4472C4"/>
          <w:vertAlign w:val="subscript"/>
        </w:rPr>
        <w:t>uncertainty_MAC</w:t>
      </w:r>
      <w:proofErr w:type="spellEnd"/>
      <w:r w:rsidRPr="00C76B64">
        <w:rPr>
          <w:color w:val="4472C4"/>
          <w:vertAlign w:val="subscript"/>
        </w:rPr>
        <w:t xml:space="preserve"> </w:t>
      </w:r>
    </w:p>
    <w:p w14:paraId="1D565032" w14:textId="7C6C625E" w:rsidR="008F1E7F" w:rsidRPr="00DF38C4" w:rsidRDefault="008F1E7F" w:rsidP="008F1E7F">
      <w:pPr>
        <w:pStyle w:val="ListParagraph"/>
        <w:numPr>
          <w:ilvl w:val="0"/>
          <w:numId w:val="27"/>
        </w:numPr>
        <w:overflowPunct/>
        <w:autoSpaceDE/>
        <w:autoSpaceDN/>
        <w:adjustRightInd/>
        <w:spacing w:after="120" w:line="259" w:lineRule="auto"/>
        <w:ind w:firstLineChars="0"/>
        <w:textAlignment w:val="auto"/>
        <w:rPr>
          <w:color w:val="4472C4"/>
          <w:lang w:eastAsia="zh-CN"/>
        </w:rPr>
      </w:pPr>
      <w:r w:rsidRPr="00C76B64">
        <w:rPr>
          <w:rFonts w:eastAsiaTheme="minorEastAsia"/>
          <w:color w:val="4472C4"/>
          <w:lang w:eastAsia="zh-CN"/>
        </w:rPr>
        <w:t xml:space="preserve">FFS if </w:t>
      </w:r>
      <w:r w:rsidRPr="00C76B64">
        <w:rPr>
          <w:color w:val="4472C4"/>
        </w:rPr>
        <w:t>some</w:t>
      </w:r>
      <w:r w:rsidRPr="00C76B64">
        <w:rPr>
          <w:rFonts w:eastAsiaTheme="minorEastAsia"/>
          <w:color w:val="4472C4"/>
          <w:lang w:eastAsia="zh-CN"/>
        </w:rPr>
        <w:t xml:space="preserve"> parameter can be further removed (based on discussion on principle) </w:t>
      </w:r>
    </w:p>
    <w:p w14:paraId="6506A8A2" w14:textId="44E9013F" w:rsidR="00C65593" w:rsidRPr="00C76B64" w:rsidRDefault="00C65593" w:rsidP="008F1E7F">
      <w:pPr>
        <w:pStyle w:val="ListParagraph"/>
        <w:numPr>
          <w:ilvl w:val="0"/>
          <w:numId w:val="27"/>
        </w:numPr>
        <w:overflowPunct/>
        <w:autoSpaceDE/>
        <w:autoSpaceDN/>
        <w:adjustRightInd/>
        <w:spacing w:after="120" w:line="259" w:lineRule="auto"/>
        <w:ind w:firstLineChars="0"/>
        <w:textAlignment w:val="auto"/>
        <w:rPr>
          <w:color w:val="4472C4"/>
          <w:lang w:eastAsia="zh-CN"/>
        </w:rPr>
      </w:pPr>
      <w:r>
        <w:rPr>
          <w:rFonts w:eastAsiaTheme="minorEastAsia"/>
          <w:color w:val="4472C4"/>
          <w:lang w:eastAsia="zh-CN"/>
        </w:rPr>
        <w:t>FFS on the impact of MRTD&gt;X</w:t>
      </w:r>
    </w:p>
    <w:p w14:paraId="27171584" w14:textId="54C05725" w:rsidR="008F1E7F" w:rsidRPr="00BE23F9" w:rsidRDefault="008F1E7F" w:rsidP="008F1E7F">
      <w:pPr>
        <w:pStyle w:val="Heading1"/>
        <w:rPr>
          <w:lang w:val="en-GB" w:eastAsia="ja-JP"/>
        </w:rPr>
      </w:pPr>
      <w:r>
        <w:rPr>
          <w:lang w:val="en-GB" w:eastAsia="ja-JP"/>
        </w:rPr>
        <w:t>WF on Topic#2</w:t>
      </w:r>
      <w:r w:rsidRPr="00D1644F">
        <w:rPr>
          <w:lang w:eastAsia="ja-JP"/>
        </w:rPr>
        <w:t xml:space="preserve"> </w:t>
      </w:r>
      <w:r>
        <w:rPr>
          <w:lang w:eastAsia="ja-JP"/>
        </w:rPr>
        <w:t>Inter-band UL CA for IBM</w:t>
      </w:r>
    </w:p>
    <w:p w14:paraId="13690904" w14:textId="77777777" w:rsidR="008F1E7F" w:rsidRPr="008F1E7F" w:rsidRDefault="008F1E7F" w:rsidP="008F1E7F">
      <w:pPr>
        <w:pStyle w:val="Heading2"/>
        <w:numPr>
          <w:ilvl w:val="0"/>
          <w:numId w:val="0"/>
        </w:numPr>
        <w:ind w:left="576" w:hanging="576"/>
        <w:rPr>
          <w:lang w:val="en-GB"/>
        </w:rPr>
      </w:pPr>
      <w:r w:rsidRPr="008F1E7F">
        <w:rPr>
          <w:lang w:val="en-GB"/>
        </w:rPr>
        <w:t>Sub-topic 2-1 RRM requirements for Independent beam management</w:t>
      </w:r>
    </w:p>
    <w:p w14:paraId="3BE7B7E2" w14:textId="721DEC14" w:rsidR="008F1E7F" w:rsidRDefault="008F1E7F" w:rsidP="008F1E7F">
      <w:pPr>
        <w:spacing w:before="240"/>
        <w:rPr>
          <w:b/>
          <w:color w:val="0070C0"/>
          <w:u w:val="single"/>
          <w:lang w:eastAsia="ko-KR"/>
        </w:rPr>
      </w:pPr>
      <w:r>
        <w:rPr>
          <w:b/>
          <w:color w:val="0070C0"/>
          <w:u w:val="single"/>
          <w:lang w:eastAsia="ko-KR"/>
        </w:rPr>
        <w:t>Issue 2-1-1: Interruption due to UL carrier RRC reconfiguration</w:t>
      </w:r>
    </w:p>
    <w:p w14:paraId="4386248E" w14:textId="170CD03B" w:rsidR="008F1E7F" w:rsidRPr="00DF38C4" w:rsidRDefault="009C4159" w:rsidP="008F1E7F">
      <w:pPr>
        <w:pStyle w:val="ListParagraph"/>
        <w:numPr>
          <w:ilvl w:val="0"/>
          <w:numId w:val="4"/>
        </w:numPr>
        <w:overflowPunct/>
        <w:autoSpaceDE/>
        <w:autoSpaceDN/>
        <w:adjustRightInd/>
        <w:spacing w:after="120" w:line="252" w:lineRule="auto"/>
        <w:ind w:firstLineChars="0"/>
        <w:textAlignment w:val="auto"/>
        <w:rPr>
          <w:b/>
          <w:bCs/>
          <w:highlight w:val="green"/>
          <w:lang w:eastAsia="ja-JP"/>
        </w:rPr>
      </w:pPr>
      <w:r w:rsidRPr="00DF38C4">
        <w:rPr>
          <w:b/>
          <w:bCs/>
          <w:highlight w:val="green"/>
          <w:lang w:eastAsia="ja-JP"/>
        </w:rPr>
        <w:t>A</w:t>
      </w:r>
      <w:r w:rsidR="008F1E7F" w:rsidRPr="00DF38C4">
        <w:rPr>
          <w:b/>
          <w:bCs/>
          <w:highlight w:val="green"/>
          <w:lang w:eastAsia="ja-JP"/>
        </w:rPr>
        <w:t>greements:</w:t>
      </w:r>
    </w:p>
    <w:p w14:paraId="0C35320F" w14:textId="77777777" w:rsidR="008F1E7F" w:rsidRDefault="008F1E7F" w:rsidP="008F1E7F">
      <w:pPr>
        <w:pStyle w:val="ListParagraph"/>
        <w:numPr>
          <w:ilvl w:val="1"/>
          <w:numId w:val="4"/>
        </w:numPr>
        <w:overflowPunct/>
        <w:autoSpaceDE/>
        <w:autoSpaceDN/>
        <w:adjustRightInd/>
        <w:spacing w:after="120" w:line="259" w:lineRule="auto"/>
        <w:ind w:left="1010" w:firstLineChars="0"/>
        <w:textAlignment w:val="auto"/>
        <w:rPr>
          <w:rFonts w:eastAsiaTheme="minorEastAsia"/>
          <w:i/>
          <w:color w:val="0070C0"/>
          <w:lang w:val="en-US" w:eastAsia="zh-CN"/>
        </w:rPr>
      </w:pPr>
      <w:r>
        <w:rPr>
          <w:rFonts w:eastAsia="宋体"/>
          <w:color w:val="4472C4"/>
          <w:szCs w:val="24"/>
          <w:lang w:eastAsia="zh-CN"/>
        </w:rPr>
        <w:t xml:space="preserve">Existing </w:t>
      </w:r>
      <w:r w:rsidRPr="0029383D">
        <w:rPr>
          <w:rFonts w:eastAsia="宋体"/>
          <w:color w:val="4472C4"/>
          <w:szCs w:val="24"/>
          <w:lang w:val="en-US" w:eastAsia="zh-CN"/>
        </w:rPr>
        <w:t>interruption</w:t>
      </w:r>
      <w:r>
        <w:rPr>
          <w:rFonts w:eastAsia="宋体"/>
          <w:color w:val="4472C4"/>
          <w:szCs w:val="24"/>
          <w:lang w:eastAsia="zh-CN"/>
        </w:rPr>
        <w:t xml:space="preserve"> requirements at UL carrier RRC reconfiguration can be reused in R17. </w:t>
      </w:r>
    </w:p>
    <w:p w14:paraId="19F37018" w14:textId="7E7F78CE" w:rsidR="00FF484F" w:rsidRDefault="00FF484F" w:rsidP="00FF484F">
      <w:pPr>
        <w:rPr>
          <w:lang w:val="en-US"/>
        </w:rPr>
      </w:pPr>
    </w:p>
    <w:p w14:paraId="74FBD2D3" w14:textId="77777777" w:rsidR="008F1E7F" w:rsidRDefault="008F1E7F" w:rsidP="008F1E7F">
      <w:pPr>
        <w:rPr>
          <w:b/>
          <w:color w:val="0070C0"/>
          <w:u w:val="single"/>
          <w:lang w:eastAsia="ko-KR"/>
        </w:rPr>
      </w:pPr>
      <w:r>
        <w:rPr>
          <w:b/>
          <w:color w:val="0070C0"/>
          <w:u w:val="single"/>
          <w:lang w:eastAsia="ko-KR"/>
        </w:rPr>
        <w:t>Issue 2-1-2: Interruption at active BWP switching</w:t>
      </w:r>
    </w:p>
    <w:p w14:paraId="7BD3E242" w14:textId="619D3668" w:rsidR="008F1E7F" w:rsidRPr="00DF38C4" w:rsidRDefault="009C4159" w:rsidP="008F1E7F">
      <w:pPr>
        <w:pStyle w:val="ListParagraph"/>
        <w:numPr>
          <w:ilvl w:val="0"/>
          <w:numId w:val="4"/>
        </w:numPr>
        <w:overflowPunct/>
        <w:autoSpaceDE/>
        <w:autoSpaceDN/>
        <w:adjustRightInd/>
        <w:spacing w:after="120" w:line="252" w:lineRule="auto"/>
        <w:ind w:firstLineChars="0"/>
        <w:textAlignment w:val="auto"/>
        <w:rPr>
          <w:b/>
          <w:bCs/>
          <w:highlight w:val="green"/>
          <w:lang w:eastAsia="ja-JP"/>
        </w:rPr>
      </w:pPr>
      <w:r w:rsidRPr="00DF38C4">
        <w:rPr>
          <w:b/>
          <w:bCs/>
          <w:highlight w:val="green"/>
          <w:lang w:eastAsia="ja-JP"/>
        </w:rPr>
        <w:t>A</w:t>
      </w:r>
      <w:r w:rsidR="008F1E7F" w:rsidRPr="00DF38C4">
        <w:rPr>
          <w:b/>
          <w:bCs/>
          <w:highlight w:val="green"/>
          <w:lang w:eastAsia="ja-JP"/>
        </w:rPr>
        <w:t>greements:</w:t>
      </w:r>
    </w:p>
    <w:p w14:paraId="0A9BF6B1" w14:textId="77777777" w:rsidR="008F1E7F" w:rsidRPr="007A3578" w:rsidRDefault="008F1E7F" w:rsidP="008F1E7F">
      <w:pPr>
        <w:pStyle w:val="ListParagraph"/>
        <w:numPr>
          <w:ilvl w:val="1"/>
          <w:numId w:val="4"/>
        </w:numPr>
        <w:overflowPunct/>
        <w:autoSpaceDE/>
        <w:autoSpaceDN/>
        <w:adjustRightInd/>
        <w:spacing w:after="120" w:line="259" w:lineRule="auto"/>
        <w:ind w:left="1010" w:firstLineChars="0"/>
        <w:textAlignment w:val="auto"/>
        <w:rPr>
          <w:b/>
          <w:color w:val="0070C0"/>
          <w:u w:val="single"/>
          <w:lang w:eastAsia="ko-KR"/>
        </w:rPr>
      </w:pPr>
      <w:r>
        <w:rPr>
          <w:color w:val="4472C4"/>
        </w:rPr>
        <w:lastRenderedPageBreak/>
        <w:t xml:space="preserve">Interruption at </w:t>
      </w:r>
      <w:r w:rsidRPr="007A3578">
        <w:rPr>
          <w:rFonts w:eastAsia="宋体"/>
          <w:color w:val="4472C4"/>
          <w:szCs w:val="24"/>
          <w:lang w:eastAsia="zh-CN"/>
        </w:rPr>
        <w:t>active</w:t>
      </w:r>
      <w:r>
        <w:rPr>
          <w:color w:val="4472C4"/>
        </w:rPr>
        <w:t xml:space="preserve"> BWP switching is the same as the existing interruption requirement</w:t>
      </w:r>
    </w:p>
    <w:p w14:paraId="5DC56E32" w14:textId="77777777" w:rsidR="008F1E7F" w:rsidRDefault="008F1E7F" w:rsidP="008F1E7F">
      <w:pPr>
        <w:spacing w:before="240"/>
        <w:rPr>
          <w:b/>
          <w:color w:val="4472C4" w:themeColor="accent1"/>
          <w:u w:val="single"/>
          <w:lang w:eastAsia="ko-KR"/>
        </w:rPr>
      </w:pPr>
      <w:r>
        <w:rPr>
          <w:b/>
          <w:color w:val="0070C0"/>
          <w:u w:val="single"/>
          <w:lang w:eastAsia="ko-KR"/>
        </w:rPr>
        <w:t xml:space="preserve">Issue 2-1-3: DL </w:t>
      </w:r>
      <w:r>
        <w:rPr>
          <w:b/>
          <w:color w:val="4472C4" w:themeColor="accent1"/>
          <w:u w:val="single"/>
          <w:lang w:eastAsia="ko-KR"/>
        </w:rPr>
        <w:t xml:space="preserve">interruption </w:t>
      </w:r>
      <w:r>
        <w:rPr>
          <w:rFonts w:eastAsia="Calibri"/>
          <w:b/>
          <w:color w:val="4472C4" w:themeColor="accent1"/>
          <w:u w:val="single"/>
        </w:rPr>
        <w:t xml:space="preserve">due to UE Tx switching between two UL </w:t>
      </w:r>
      <w:r>
        <w:rPr>
          <w:b/>
          <w:color w:val="4472C4" w:themeColor="accent1"/>
          <w:u w:val="single"/>
          <w:lang w:eastAsia="ko-KR"/>
        </w:rPr>
        <w:t>carriers</w:t>
      </w:r>
    </w:p>
    <w:p w14:paraId="7A216D2C" w14:textId="673D1EDA" w:rsidR="008F1E7F" w:rsidRPr="00DF38C4" w:rsidRDefault="009C4159" w:rsidP="008F1E7F">
      <w:pPr>
        <w:pStyle w:val="ListParagraph"/>
        <w:numPr>
          <w:ilvl w:val="0"/>
          <w:numId w:val="4"/>
        </w:numPr>
        <w:overflowPunct/>
        <w:autoSpaceDE/>
        <w:autoSpaceDN/>
        <w:adjustRightInd/>
        <w:spacing w:after="120" w:line="252" w:lineRule="auto"/>
        <w:ind w:firstLineChars="0"/>
        <w:textAlignment w:val="auto"/>
        <w:rPr>
          <w:b/>
          <w:bCs/>
          <w:highlight w:val="green"/>
          <w:lang w:eastAsia="ja-JP"/>
        </w:rPr>
      </w:pPr>
      <w:r w:rsidRPr="00DF38C4">
        <w:rPr>
          <w:b/>
          <w:bCs/>
          <w:highlight w:val="green"/>
          <w:lang w:eastAsia="ja-JP"/>
        </w:rPr>
        <w:t>A</w:t>
      </w:r>
      <w:r w:rsidR="008F1E7F" w:rsidRPr="00DF38C4">
        <w:rPr>
          <w:b/>
          <w:bCs/>
          <w:highlight w:val="green"/>
          <w:lang w:eastAsia="ja-JP"/>
        </w:rPr>
        <w:t>greements:</w:t>
      </w:r>
    </w:p>
    <w:p w14:paraId="6F66183C" w14:textId="77777777" w:rsidR="008F1E7F" w:rsidRPr="0029383D" w:rsidRDefault="008F1E7F" w:rsidP="008F1E7F">
      <w:pPr>
        <w:pStyle w:val="ListParagraph"/>
        <w:numPr>
          <w:ilvl w:val="1"/>
          <w:numId w:val="4"/>
        </w:numPr>
        <w:overflowPunct/>
        <w:autoSpaceDE/>
        <w:autoSpaceDN/>
        <w:adjustRightInd/>
        <w:spacing w:after="120" w:line="259" w:lineRule="auto"/>
        <w:ind w:left="1010" w:firstLineChars="0"/>
        <w:textAlignment w:val="auto"/>
        <w:rPr>
          <w:rFonts w:eastAsiaTheme="minorEastAsia"/>
          <w:iCs/>
          <w:color w:val="0070C0"/>
          <w:lang w:val="en-US" w:eastAsia="zh-CN"/>
        </w:rPr>
      </w:pPr>
      <w:r>
        <w:rPr>
          <w:rFonts w:eastAsiaTheme="minorEastAsia"/>
          <w:iCs/>
          <w:color w:val="0070C0"/>
          <w:lang w:val="en-US" w:eastAsia="zh-CN"/>
        </w:rPr>
        <w:t xml:space="preserve">Not define </w:t>
      </w:r>
      <w:r>
        <w:rPr>
          <w:color w:val="4472C4"/>
        </w:rPr>
        <w:t xml:space="preserve">DL interruption at UE Tx switching between two uplink carriers for FR2 inter-band CA, unless there is further discussion in RF session first. </w:t>
      </w:r>
    </w:p>
    <w:p w14:paraId="6B341F68" w14:textId="77777777" w:rsidR="008F1E7F" w:rsidRDefault="008F1E7F" w:rsidP="008F1E7F">
      <w:pPr>
        <w:spacing w:before="240"/>
        <w:rPr>
          <w:b/>
          <w:color w:val="0070C0"/>
          <w:u w:val="single"/>
          <w:lang w:eastAsia="ko-KR"/>
        </w:rPr>
      </w:pPr>
      <w:r>
        <w:rPr>
          <w:b/>
          <w:color w:val="0070C0"/>
          <w:u w:val="single"/>
          <w:lang w:eastAsia="ko-KR"/>
        </w:rPr>
        <w:t xml:space="preserve">Issue 2-1-4 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49A5BADD" w14:textId="715C40C9" w:rsidR="008F1E7F" w:rsidRPr="004B4205" w:rsidRDefault="008F1E7F" w:rsidP="008F1E7F">
      <w:pPr>
        <w:rPr>
          <w:rFonts w:eastAsiaTheme="minorEastAsia"/>
          <w:i/>
          <w:color w:val="0070C0"/>
          <w:lang w:val="en-US" w:eastAsia="zh-CN"/>
        </w:rPr>
      </w:pPr>
      <w:r w:rsidRPr="004B4205">
        <w:rPr>
          <w:rFonts w:eastAsiaTheme="minorEastAsia"/>
          <w:i/>
          <w:color w:val="0070C0"/>
          <w:lang w:val="en-US" w:eastAsia="zh-CN"/>
        </w:rPr>
        <w:t xml:space="preserve">Candidate options: </w:t>
      </w:r>
    </w:p>
    <w:p w14:paraId="75FE8148" w14:textId="5147A97A" w:rsidR="008F1E7F" w:rsidRPr="00F23A1F" w:rsidRDefault="008F1E7F" w:rsidP="008F1E7F">
      <w:pPr>
        <w:pStyle w:val="ListParagraph"/>
        <w:numPr>
          <w:ilvl w:val="1"/>
          <w:numId w:val="4"/>
        </w:numPr>
        <w:overflowPunct/>
        <w:autoSpaceDE/>
        <w:autoSpaceDN/>
        <w:adjustRightInd/>
        <w:spacing w:after="120" w:line="259" w:lineRule="auto"/>
        <w:ind w:firstLineChars="0"/>
        <w:textAlignment w:val="auto"/>
        <w:rPr>
          <w:rFonts w:eastAsia="宋体"/>
          <w:color w:val="4472C4"/>
          <w:szCs w:val="24"/>
          <w:lang w:eastAsia="zh-CN"/>
        </w:rPr>
      </w:pPr>
      <w:r>
        <w:rPr>
          <w:rFonts w:eastAsia="宋体"/>
          <w:color w:val="4472C4"/>
          <w:szCs w:val="24"/>
          <w:lang w:eastAsia="zh-CN"/>
        </w:rPr>
        <w:t xml:space="preserve">Option 1: To further consider whether interruption </w:t>
      </w:r>
      <w:r w:rsidRPr="00F23A1F">
        <w:rPr>
          <w:rFonts w:eastAsia="宋体"/>
          <w:color w:val="4472C4"/>
          <w:szCs w:val="24"/>
          <w:lang w:eastAsia="zh-CN"/>
        </w:rPr>
        <w:t xml:space="preserve">due to SRS </w:t>
      </w:r>
      <w:proofErr w:type="gramStart"/>
      <w:r w:rsidRPr="00F23A1F">
        <w:rPr>
          <w:rFonts w:eastAsia="宋体"/>
          <w:color w:val="4472C4"/>
          <w:szCs w:val="24"/>
          <w:lang w:eastAsia="zh-CN"/>
        </w:rPr>
        <w:t>carrier based</w:t>
      </w:r>
      <w:proofErr w:type="gramEnd"/>
      <w:r w:rsidRPr="00F23A1F">
        <w:rPr>
          <w:rFonts w:eastAsia="宋体"/>
          <w:color w:val="4472C4"/>
          <w:szCs w:val="24"/>
          <w:lang w:eastAsia="zh-CN"/>
        </w:rPr>
        <w:t xml:space="preserve"> switching can be limited to the band in which SRS carrier based switching is taking place. </w:t>
      </w:r>
    </w:p>
    <w:p w14:paraId="3FB28E8F" w14:textId="453D8BA8" w:rsidR="008F1E7F" w:rsidRPr="00F23A1F" w:rsidRDefault="008F1E7F" w:rsidP="008F1E7F">
      <w:pPr>
        <w:pStyle w:val="ListParagraph"/>
        <w:numPr>
          <w:ilvl w:val="2"/>
          <w:numId w:val="4"/>
        </w:numPr>
        <w:overflowPunct/>
        <w:autoSpaceDE/>
        <w:autoSpaceDN/>
        <w:adjustRightInd/>
        <w:spacing w:after="120" w:line="259" w:lineRule="auto"/>
        <w:ind w:firstLineChars="0"/>
        <w:textAlignment w:val="auto"/>
        <w:rPr>
          <w:rFonts w:eastAsia="宋体"/>
          <w:color w:val="4472C4"/>
          <w:szCs w:val="24"/>
          <w:lang w:eastAsia="zh-CN"/>
        </w:rPr>
      </w:pPr>
      <w:r w:rsidRPr="00F23A1F">
        <w:rPr>
          <w:rFonts w:eastAsia="宋体"/>
          <w:color w:val="4472C4"/>
          <w:szCs w:val="24"/>
          <w:lang w:eastAsia="zh-CN"/>
        </w:rPr>
        <w:t xml:space="preserve">The decision shall be subject to confirmation by RF session, and the details are FFS, e.g. whether it depends on the signalling/triggering mechanism of SRS </w:t>
      </w:r>
      <w:proofErr w:type="gramStart"/>
      <w:r w:rsidRPr="00F23A1F">
        <w:rPr>
          <w:rFonts w:eastAsia="宋体"/>
          <w:color w:val="4472C4"/>
          <w:szCs w:val="24"/>
          <w:lang w:eastAsia="zh-CN"/>
        </w:rPr>
        <w:t>carrier based</w:t>
      </w:r>
      <w:proofErr w:type="gramEnd"/>
      <w:r w:rsidRPr="00F23A1F">
        <w:rPr>
          <w:rFonts w:eastAsia="宋体"/>
          <w:color w:val="4472C4"/>
          <w:szCs w:val="24"/>
          <w:lang w:eastAsia="zh-CN"/>
        </w:rPr>
        <w:t xml:space="preserve"> switching. </w:t>
      </w:r>
    </w:p>
    <w:p w14:paraId="4013D0E7" w14:textId="652379CE" w:rsidR="008F1E7F" w:rsidRPr="00F23A1F" w:rsidRDefault="008F1E7F" w:rsidP="008F1E7F">
      <w:pPr>
        <w:pStyle w:val="ListParagraph"/>
        <w:numPr>
          <w:ilvl w:val="1"/>
          <w:numId w:val="4"/>
        </w:numPr>
        <w:overflowPunct/>
        <w:autoSpaceDE/>
        <w:autoSpaceDN/>
        <w:adjustRightInd/>
        <w:spacing w:after="120" w:line="259" w:lineRule="auto"/>
        <w:ind w:firstLineChars="0"/>
        <w:textAlignment w:val="auto"/>
        <w:rPr>
          <w:rFonts w:eastAsia="宋体"/>
          <w:color w:val="4472C4"/>
          <w:szCs w:val="24"/>
          <w:lang w:eastAsia="zh-CN"/>
        </w:rPr>
      </w:pPr>
      <w:r w:rsidRPr="00F23A1F">
        <w:rPr>
          <w:rFonts w:eastAsia="宋体"/>
          <w:color w:val="4472C4"/>
          <w:szCs w:val="24"/>
          <w:lang w:eastAsia="zh-CN"/>
        </w:rPr>
        <w:t xml:space="preserve">Option 2: Interruption due to SRS carrier switching in one band will occur on all serving cells within FR if UE supports per FR gaps; otherwise, interruption occurs on all serving cells. </w:t>
      </w:r>
    </w:p>
    <w:p w14:paraId="5341F64C" w14:textId="1D04C282" w:rsidR="008F1E7F" w:rsidRPr="00F23A1F" w:rsidRDefault="008F1E7F" w:rsidP="008F1E7F">
      <w:pPr>
        <w:pStyle w:val="ListParagraph"/>
        <w:numPr>
          <w:ilvl w:val="1"/>
          <w:numId w:val="4"/>
        </w:numPr>
        <w:overflowPunct/>
        <w:autoSpaceDE/>
        <w:autoSpaceDN/>
        <w:adjustRightInd/>
        <w:spacing w:after="120" w:line="259" w:lineRule="auto"/>
        <w:ind w:firstLineChars="0"/>
        <w:textAlignment w:val="auto"/>
        <w:rPr>
          <w:rFonts w:eastAsia="宋体"/>
          <w:color w:val="4472C4"/>
          <w:szCs w:val="24"/>
          <w:lang w:eastAsia="zh-CN"/>
        </w:rPr>
      </w:pPr>
      <w:r w:rsidRPr="00F23A1F">
        <w:rPr>
          <w:rFonts w:eastAsia="宋体"/>
          <w:color w:val="4472C4"/>
          <w:szCs w:val="24"/>
          <w:lang w:eastAsia="zh-CN"/>
        </w:rPr>
        <w:t xml:space="preserve">Option 3: RAN4 need to study whether and/or how to define the interruption requirements for inter-band SRS </w:t>
      </w:r>
      <w:proofErr w:type="gramStart"/>
      <w:r w:rsidRPr="00F23A1F">
        <w:rPr>
          <w:rFonts w:eastAsia="宋体"/>
          <w:color w:val="4472C4"/>
          <w:szCs w:val="24"/>
          <w:lang w:eastAsia="zh-CN"/>
        </w:rPr>
        <w:t>carrier based</w:t>
      </w:r>
      <w:proofErr w:type="gramEnd"/>
      <w:r w:rsidRPr="00F23A1F">
        <w:rPr>
          <w:rFonts w:eastAsia="宋体"/>
          <w:color w:val="4472C4"/>
          <w:szCs w:val="24"/>
          <w:lang w:eastAsia="zh-CN"/>
        </w:rPr>
        <w:t xml:space="preserve"> switching in FR2 </w:t>
      </w:r>
    </w:p>
    <w:p w14:paraId="2492AD49" w14:textId="5AA6B391" w:rsidR="008F1E7F" w:rsidRPr="00F23A1F" w:rsidRDefault="008F1E7F" w:rsidP="008F1E7F">
      <w:pPr>
        <w:pStyle w:val="ListParagraph"/>
        <w:numPr>
          <w:ilvl w:val="2"/>
          <w:numId w:val="4"/>
        </w:numPr>
        <w:overflowPunct/>
        <w:autoSpaceDE/>
        <w:autoSpaceDN/>
        <w:adjustRightInd/>
        <w:spacing w:after="120" w:line="259" w:lineRule="auto"/>
        <w:ind w:firstLineChars="0"/>
        <w:textAlignment w:val="auto"/>
        <w:rPr>
          <w:rFonts w:eastAsia="宋体"/>
          <w:color w:val="4472C4"/>
          <w:szCs w:val="24"/>
          <w:lang w:eastAsia="zh-CN"/>
        </w:rPr>
      </w:pPr>
      <w:r w:rsidRPr="00F23A1F">
        <w:rPr>
          <w:rFonts w:eastAsia="宋体"/>
          <w:color w:val="4472C4"/>
          <w:szCs w:val="24"/>
          <w:lang w:eastAsia="zh-CN"/>
        </w:rPr>
        <w:t xml:space="preserve">Option 3a: Wait for RF room on conclusion of applicable SRS carrier switching time for inter-band CA in FR2 </w:t>
      </w:r>
    </w:p>
    <w:p w14:paraId="06BC9F3D" w14:textId="381DC335" w:rsidR="006E45A7" w:rsidRDefault="006E45A7" w:rsidP="006E45A7">
      <w:pPr>
        <w:rPr>
          <w:lang w:eastAsia="zh-CN"/>
        </w:rPr>
      </w:pPr>
    </w:p>
    <w:p w14:paraId="68D6A9CF" w14:textId="0E3D5713" w:rsidR="006E45A7" w:rsidRDefault="006E45A7" w:rsidP="006E45A7">
      <w:pPr>
        <w:rPr>
          <w:lang w:eastAsia="zh-CN"/>
        </w:rPr>
      </w:pPr>
    </w:p>
    <w:p w14:paraId="62422474" w14:textId="1E7D6AF5" w:rsidR="006E45A7" w:rsidRDefault="006E45A7" w:rsidP="006E45A7">
      <w:pPr>
        <w:rPr>
          <w:lang w:eastAsia="zh-CN"/>
        </w:rPr>
      </w:pPr>
    </w:p>
    <w:p w14:paraId="4C7CF34C" w14:textId="77777777" w:rsidR="006E45A7" w:rsidRPr="006E45A7" w:rsidRDefault="006E45A7" w:rsidP="006E45A7">
      <w:pPr>
        <w:rPr>
          <w:lang w:eastAsia="zh-CN"/>
        </w:rPr>
      </w:pPr>
    </w:p>
    <w:sectPr w:rsidR="006E45A7" w:rsidRPr="006E45A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60EAB" w14:textId="77777777" w:rsidR="00D33819" w:rsidRDefault="00D33819">
      <w:r>
        <w:separator/>
      </w:r>
    </w:p>
  </w:endnote>
  <w:endnote w:type="continuationSeparator" w:id="0">
    <w:p w14:paraId="57257FF4" w14:textId="77777777" w:rsidR="00D33819" w:rsidRDefault="00D3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notTrueType/>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BB8D6" w14:textId="77777777" w:rsidR="00D33819" w:rsidRDefault="00D33819">
      <w:r>
        <w:separator/>
      </w:r>
    </w:p>
  </w:footnote>
  <w:footnote w:type="continuationSeparator" w:id="0">
    <w:p w14:paraId="30D9828D" w14:textId="77777777" w:rsidR="00D33819" w:rsidRDefault="00D338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8"/>
  </w:num>
  <w:num w:numId="22">
    <w:abstractNumId w:val="8"/>
  </w:num>
  <w:num w:numId="23">
    <w:abstractNumId w:val="7"/>
  </w:num>
  <w:num w:numId="24">
    <w:abstractNumId w:val="9"/>
  </w:num>
  <w:num w:numId="25">
    <w:abstractNumId w:val="8"/>
  </w:num>
  <w:num w:numId="26">
    <w:abstractNumId w:val="5"/>
  </w:num>
  <w:num w:numId="27">
    <w:abstractNumId w:val="11"/>
  </w:num>
  <w:num w:numId="28">
    <w:abstractNumId w:val="8"/>
  </w:num>
  <w:num w:numId="29">
    <w:abstractNumId w:val="8"/>
  </w:num>
  <w:num w:numId="3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801"/>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527C"/>
    <w:rsid w:val="0019733B"/>
    <w:rsid w:val="001A033F"/>
    <w:rsid w:val="001A08AA"/>
    <w:rsid w:val="001A59CB"/>
    <w:rsid w:val="001B7991"/>
    <w:rsid w:val="001C1409"/>
    <w:rsid w:val="001C2AE6"/>
    <w:rsid w:val="001C4A89"/>
    <w:rsid w:val="001C6177"/>
    <w:rsid w:val="001D0363"/>
    <w:rsid w:val="001D12B4"/>
    <w:rsid w:val="001D7D94"/>
    <w:rsid w:val="001E0A28"/>
    <w:rsid w:val="001E4218"/>
    <w:rsid w:val="001E55DE"/>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B63"/>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0AE"/>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048B"/>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1EDD"/>
    <w:rsid w:val="005F2145"/>
    <w:rsid w:val="006016E1"/>
    <w:rsid w:val="00602D27"/>
    <w:rsid w:val="006144A1"/>
    <w:rsid w:val="00615EBB"/>
    <w:rsid w:val="00616096"/>
    <w:rsid w:val="006160A2"/>
    <w:rsid w:val="00620297"/>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51E4"/>
    <w:rsid w:val="006E0A73"/>
    <w:rsid w:val="006E0FEE"/>
    <w:rsid w:val="006E3F8D"/>
    <w:rsid w:val="006E45A7"/>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33CF"/>
    <w:rsid w:val="007D75E5"/>
    <w:rsid w:val="007D773E"/>
    <w:rsid w:val="007E066E"/>
    <w:rsid w:val="007E1356"/>
    <w:rsid w:val="007E20FC"/>
    <w:rsid w:val="007E7062"/>
    <w:rsid w:val="007F0E1E"/>
    <w:rsid w:val="007F29A7"/>
    <w:rsid w:val="008004B4"/>
    <w:rsid w:val="00805BE8"/>
    <w:rsid w:val="00816078"/>
    <w:rsid w:val="008177E3"/>
    <w:rsid w:val="00822C6D"/>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1E7F"/>
    <w:rsid w:val="008F3C60"/>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619"/>
    <w:rsid w:val="009C0727"/>
    <w:rsid w:val="009C3C80"/>
    <w:rsid w:val="009C4159"/>
    <w:rsid w:val="009C492F"/>
    <w:rsid w:val="009D2FF2"/>
    <w:rsid w:val="009D3226"/>
    <w:rsid w:val="009D3385"/>
    <w:rsid w:val="009D793C"/>
    <w:rsid w:val="009E16A9"/>
    <w:rsid w:val="009E375F"/>
    <w:rsid w:val="009E39D4"/>
    <w:rsid w:val="009E433B"/>
    <w:rsid w:val="009E5401"/>
    <w:rsid w:val="009E636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08AF"/>
    <w:rsid w:val="00BC5982"/>
    <w:rsid w:val="00BC60BF"/>
    <w:rsid w:val="00BC64B8"/>
    <w:rsid w:val="00BD28BF"/>
    <w:rsid w:val="00BD6404"/>
    <w:rsid w:val="00BE1EE3"/>
    <w:rsid w:val="00BE23F9"/>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472E"/>
    <w:rsid w:val="00C5739F"/>
    <w:rsid w:val="00C57CF0"/>
    <w:rsid w:val="00C63557"/>
    <w:rsid w:val="00C649BD"/>
    <w:rsid w:val="00C65593"/>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250"/>
    <w:rsid w:val="00CE3B70"/>
    <w:rsid w:val="00CF4156"/>
    <w:rsid w:val="00D0036C"/>
    <w:rsid w:val="00D03D00"/>
    <w:rsid w:val="00D05C30"/>
    <w:rsid w:val="00D10052"/>
    <w:rsid w:val="00D11359"/>
    <w:rsid w:val="00D1644F"/>
    <w:rsid w:val="00D23D75"/>
    <w:rsid w:val="00D3188C"/>
    <w:rsid w:val="00D325BD"/>
    <w:rsid w:val="00D33819"/>
    <w:rsid w:val="00D35F9B"/>
    <w:rsid w:val="00D36B69"/>
    <w:rsid w:val="00D408DD"/>
    <w:rsid w:val="00D45D72"/>
    <w:rsid w:val="00D520E4"/>
    <w:rsid w:val="00D53A38"/>
    <w:rsid w:val="00D575DD"/>
    <w:rsid w:val="00D57DFA"/>
    <w:rsid w:val="00D638D2"/>
    <w:rsid w:val="00D67FCF"/>
    <w:rsid w:val="00D709CE"/>
    <w:rsid w:val="00D71F73"/>
    <w:rsid w:val="00D80786"/>
    <w:rsid w:val="00D81CAB"/>
    <w:rsid w:val="00D8576F"/>
    <w:rsid w:val="00D8677F"/>
    <w:rsid w:val="00D97F0C"/>
    <w:rsid w:val="00DA3A86"/>
    <w:rsid w:val="00DA6139"/>
    <w:rsid w:val="00DC2500"/>
    <w:rsid w:val="00DC4F72"/>
    <w:rsid w:val="00DC77DC"/>
    <w:rsid w:val="00DD0453"/>
    <w:rsid w:val="00DD0C2C"/>
    <w:rsid w:val="00DD19DE"/>
    <w:rsid w:val="00DD28BC"/>
    <w:rsid w:val="00DE31F0"/>
    <w:rsid w:val="00DE3D1C"/>
    <w:rsid w:val="00DF38C4"/>
    <w:rsid w:val="00E0227D"/>
    <w:rsid w:val="00E04B84"/>
    <w:rsid w:val="00E06466"/>
    <w:rsid w:val="00E06835"/>
    <w:rsid w:val="00E06FDA"/>
    <w:rsid w:val="00E160A5"/>
    <w:rsid w:val="00E1713D"/>
    <w:rsid w:val="00E20A43"/>
    <w:rsid w:val="00E23898"/>
    <w:rsid w:val="00E25AE7"/>
    <w:rsid w:val="00E319F1"/>
    <w:rsid w:val="00E33CD2"/>
    <w:rsid w:val="00E40E90"/>
    <w:rsid w:val="00E45C7E"/>
    <w:rsid w:val="00E46281"/>
    <w:rsid w:val="00E531EB"/>
    <w:rsid w:val="00E54874"/>
    <w:rsid w:val="00E54B6F"/>
    <w:rsid w:val="00E55ACA"/>
    <w:rsid w:val="00E57B74"/>
    <w:rsid w:val="00E57E91"/>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1670"/>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D85"/>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68E"/>
    <w:rsid w:val="00FA6899"/>
    <w:rsid w:val="00FA7F3D"/>
    <w:rsid w:val="00FB38D8"/>
    <w:rsid w:val="00FC051F"/>
    <w:rsid w:val="00FC06FF"/>
    <w:rsid w:val="00FC69B4"/>
    <w:rsid w:val="00FD0694"/>
    <w:rsid w:val="00FD25BE"/>
    <w:rsid w:val="00FD2E70"/>
    <w:rsid w:val="00FD385C"/>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Normal"/>
    <w:next w:val="Normal"/>
    <w:qFormat/>
    <w:rsid w:val="00D1644F"/>
    <w:pPr>
      <w:spacing w:after="160" w:line="256" w:lineRule="auto"/>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6631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9D58-63B4-4894-8D6C-5071DBAF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1846</Words>
  <Characters>9633</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NSB</cp:lastModifiedBy>
  <cp:revision>2</cp:revision>
  <cp:lastPrinted>2019-04-25T01:09:00Z</cp:lastPrinted>
  <dcterms:created xsi:type="dcterms:W3CDTF">2021-08-26T16:25:00Z</dcterms:created>
  <dcterms:modified xsi:type="dcterms:W3CDTF">2021-08-26T16:25:00Z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(3)B3pclP3FjbjDe1X8ZDuTd3q2zDjgwIBAWITXWyt922du5D0qAgUCoRzoW0cDmKXAjRMV0WRI
M39JSueaWh1ymKNEEQ5g4wlq2FrOGkJyuKyseg56Y3U4tO2o/PAsD/10Ar+4mhakG8+ObN0N
caOBwQ93R3PKMIsvFCenkFu009/iSnXGZRxa+ETpEMBYmwnFLIOoUBJpbA+xTWOicfC7CSGH
hLXDBbk5cAi+oJwaRm</vt:lpwstr>
  </property>
  <property fmtid="{D5CDD505-2E9C-101B-9397-08002B2CF9AE}" pid="14" name="_2015_ms_pID_7253431">
    <vt:lpwstr>PHTKmtKzubMXgTyPl5yfjIivwhGkzsuYhjE9byr6AI5oXaUqtLSZpi
knO9KAY7ycrJZZ6juPDXNqxgHeaMmP8nvZ2LLm/bqOmhZzBQzSYFeKWFLn7nQgQfkXv+Ps2Q
cT/0kckeRregvAkBajv1Tu2IY1YH6Zuxr58wkKvkmW6GO36ER3dJrzh0NEUzo3oYd9gQJh0u
R++xZu3tFVTaIPYEwY429z8yzSyxviKruKqF</vt:lpwstr>
  </property>
  <property fmtid="{D5CDD505-2E9C-101B-9397-08002B2CF9AE}" pid="15" name="_2015_ms_pID_7253432">
    <vt:lpwstr>pQ==</vt:lpwstr>
  </property>
</Properties>
</file>